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7DEF483" w:rsidR="00B15EC6" w:rsidRPr="00736A62" w:rsidRDefault="00B15EC6" w:rsidP="00B36B96">
      <w:pPr>
        <w:tabs>
          <w:tab w:val="left" w:pos="1979"/>
        </w:tabs>
        <w:spacing w:after="180" w:line="240" w:lineRule="auto"/>
        <w:jc w:val="left"/>
        <w:rPr>
          <w:rFonts w:ascii="Arial" w:hAnsi="Arial" w:cs="Arial" w:hint="eastAsia"/>
          <w:b/>
          <w:bCs/>
          <w:lang w:val="en-US" w:eastAsia="en-US"/>
        </w:rPr>
      </w:pPr>
      <w:bookmarkStart w:id="0" w:name="OLE_LINK283"/>
      <w:r w:rsidRPr="00736A62">
        <w:rPr>
          <w:rFonts w:ascii="Arial" w:hAnsi="Arial" w:cs="Arial"/>
          <w:b/>
          <w:bCs/>
          <w:lang w:val="en-US" w:eastAsia="en-US"/>
        </w:rPr>
        <w:t>3GPP TSG-RAN WG2 Meet</w:t>
      </w:r>
      <w:r w:rsidRPr="00DB08A7">
        <w:rPr>
          <w:rFonts w:ascii="Arial" w:hAnsi="Arial" w:cs="Arial"/>
          <w:b/>
          <w:bCs/>
          <w:lang w:val="en-US" w:eastAsia="en-US"/>
        </w:rPr>
        <w:t>ing #</w:t>
      </w:r>
      <w:r w:rsidR="006A77F4" w:rsidRPr="00DB08A7">
        <w:rPr>
          <w:rFonts w:ascii="Arial" w:hAnsi="Arial" w:cs="Arial"/>
          <w:b/>
          <w:bCs/>
          <w:lang w:val="en-US" w:eastAsia="en-US"/>
        </w:rPr>
        <w:t>12</w:t>
      </w:r>
      <w:r w:rsidR="00FE0051" w:rsidRPr="00DB08A7">
        <w:rPr>
          <w:rFonts w:ascii="Arial" w:eastAsia="Malgun Gothic" w:hAnsi="Arial" w:cs="Arial" w:hint="eastAsia"/>
          <w:b/>
          <w:bCs/>
          <w:lang w:val="en-US" w:eastAsia="ko-KR"/>
        </w:rPr>
        <w:t>9</w:t>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Pr="00DB08A7">
        <w:rPr>
          <w:rFonts w:ascii="Arial" w:hAnsi="Arial" w:cs="Arial"/>
          <w:b/>
          <w:bCs/>
          <w:lang w:val="en-US" w:eastAsia="en-US"/>
        </w:rPr>
        <w:tab/>
      </w:r>
      <w:r w:rsidR="005963E4" w:rsidRPr="00DB08A7">
        <w:rPr>
          <w:rFonts w:ascii="Arial" w:hAnsi="Arial" w:cs="Arial"/>
          <w:b/>
          <w:bCs/>
          <w:lang w:val="en-US" w:eastAsia="en-US"/>
        </w:rPr>
        <w:tab/>
      </w:r>
      <w:r w:rsidR="005963E4" w:rsidRPr="00DB08A7">
        <w:rPr>
          <w:rFonts w:ascii="Arial" w:hAnsi="Arial" w:cs="Arial"/>
          <w:b/>
          <w:bCs/>
          <w:lang w:val="en-US" w:eastAsia="en-US"/>
        </w:rPr>
        <w:tab/>
      </w:r>
      <w:r w:rsidR="002972CE" w:rsidRPr="00DB08A7">
        <w:rPr>
          <w:rFonts w:ascii="Arial" w:eastAsia="Malgun Gothic" w:hAnsi="Arial" w:cs="Arial"/>
          <w:b/>
          <w:bCs/>
          <w:lang w:val="en-US" w:eastAsia="ko-KR"/>
        </w:rPr>
        <w:tab/>
      </w:r>
      <w:r w:rsidR="00110BB2" w:rsidRPr="00DB08A7">
        <w:rPr>
          <w:rFonts w:ascii="Arial" w:hAnsi="Arial" w:cs="Arial"/>
          <w:b/>
          <w:bCs/>
          <w:lang w:val="en-US" w:eastAsia="en-US"/>
        </w:rPr>
        <w:t>R2-</w:t>
      </w:r>
      <w:r w:rsidR="0042107C" w:rsidRPr="00DB08A7">
        <w:rPr>
          <w:rFonts w:ascii="Arial" w:hAnsi="Arial" w:cs="Arial"/>
          <w:b/>
          <w:bCs/>
          <w:lang w:val="en-US" w:eastAsia="en-US"/>
        </w:rPr>
        <w:t>2</w:t>
      </w:r>
      <w:r w:rsidR="00DB08A7" w:rsidRPr="00DB08A7">
        <w:rPr>
          <w:rFonts w:ascii="Arial" w:eastAsia="Malgun Gothic" w:hAnsi="Arial" w:cs="Arial" w:hint="eastAsia"/>
          <w:b/>
          <w:bCs/>
          <w:lang w:val="en-US" w:eastAsia="ko-KR"/>
        </w:rPr>
        <w:t>500379</w:t>
      </w:r>
    </w:p>
    <w:bookmarkEnd w:id="0"/>
    <w:p w14:paraId="6BB14B0B" w14:textId="3354FA5D" w:rsidR="005963E4" w:rsidRDefault="00FE0051" w:rsidP="0041311A">
      <w:pPr>
        <w:tabs>
          <w:tab w:val="left" w:pos="1979"/>
        </w:tabs>
        <w:spacing w:after="180" w:line="240" w:lineRule="auto"/>
        <w:ind w:left="1979" w:hanging="1979"/>
        <w:jc w:val="left"/>
        <w:rPr>
          <w:rFonts w:ascii="Arial" w:hAnsi="Arial" w:cs="Arial"/>
          <w:b/>
          <w:bCs/>
          <w:lang w:val="en-US"/>
        </w:rPr>
      </w:pPr>
      <w:r w:rsidRPr="00FE0051">
        <w:rPr>
          <w:rFonts w:ascii="Arial" w:eastAsia="Malgun Gothic" w:hAnsi="Arial" w:cs="Arial"/>
          <w:b/>
          <w:bCs/>
          <w:lang w:val="en-US" w:eastAsia="ko-KR"/>
        </w:rPr>
        <w:t>Athens, Greece, Feb</w:t>
      </w:r>
      <w:r>
        <w:rPr>
          <w:rFonts w:ascii="Arial" w:eastAsia="Malgun Gothic" w:hAnsi="Arial" w:cs="Arial" w:hint="eastAsia"/>
          <w:b/>
          <w:bCs/>
          <w:lang w:val="en-US" w:eastAsia="ko-KR"/>
        </w:rPr>
        <w:t>ruary</w:t>
      </w:r>
      <w:r w:rsidRPr="00FE0051">
        <w:rPr>
          <w:rFonts w:ascii="Arial" w:eastAsia="Malgun Gothic" w:hAnsi="Arial" w:cs="Arial"/>
          <w:b/>
          <w:bCs/>
          <w:lang w:val="en-US" w:eastAsia="ko-KR"/>
        </w:rPr>
        <w:t xml:space="preserve"> 17th – 21st, 2025</w:t>
      </w:r>
    </w:p>
    <w:p w14:paraId="06D73357" w14:textId="51502D5D"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2B582D">
        <w:rPr>
          <w:rFonts w:ascii="Arial" w:hAnsi="Arial" w:cs="Arial"/>
          <w:b/>
          <w:bCs/>
          <w:lang w:val="en-US"/>
        </w:rPr>
        <w:t>8.7.4.2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13100B2B"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2B582D">
        <w:rPr>
          <w:rFonts w:ascii="Arial" w:hAnsi="Arial" w:cs="Arial"/>
          <w:b/>
          <w:bCs/>
          <w:lang w:val="en-US"/>
        </w:rPr>
        <w:t>Issues on New DSR MAC CE</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223C3001"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559F9">
        <w:rPr>
          <w:rFonts w:eastAsia="Malgun Gothic"/>
          <w:lang w:val="en-US" w:eastAsia="ko-KR"/>
        </w:rPr>
        <w:t>8</w:t>
      </w:r>
      <w:r w:rsidR="005963E4">
        <w:rPr>
          <w:lang w:val="en-US"/>
        </w:rPr>
        <w:t xml:space="preserve"> meeting, RAN2 made the following agreements</w:t>
      </w:r>
      <w:r w:rsidR="00026354">
        <w:rPr>
          <w:lang w:val="en-US"/>
        </w:rPr>
        <w:t xml:space="preserve"> on DSR enhancements</w:t>
      </w:r>
      <w:r w:rsidR="005963E4">
        <w:rPr>
          <w:lang w:val="en-US"/>
        </w:rPr>
        <w:t>:</w:t>
      </w:r>
    </w:p>
    <w:tbl>
      <w:tblPr>
        <w:tblStyle w:val="TableGrid"/>
        <w:tblW w:w="0" w:type="auto"/>
        <w:tblLook w:val="04A0" w:firstRow="1" w:lastRow="0" w:firstColumn="1" w:lastColumn="0" w:noHBand="0" w:noVBand="1"/>
      </w:tblPr>
      <w:tblGrid>
        <w:gridCol w:w="9629"/>
      </w:tblGrid>
      <w:tr w:rsidR="00DF3CA3" w14:paraId="21588A7B" w14:textId="77777777" w:rsidTr="00DF3CA3">
        <w:tc>
          <w:tcPr>
            <w:tcW w:w="9629" w:type="dxa"/>
          </w:tcPr>
          <w:p w14:paraId="3AD47771" w14:textId="77777777" w:rsidR="00DF3CA3" w:rsidRDefault="00DF3CA3" w:rsidP="00E560C9">
            <w:pPr>
              <w:pStyle w:val="Agreement"/>
              <w:tabs>
                <w:tab w:val="clear" w:pos="1440"/>
              </w:tabs>
              <w:ind w:left="420"/>
            </w:pPr>
            <w:r w:rsidRPr="0081545D">
              <w:t>Let the network configure the triggering and reporting thresholds without constraints.</w:t>
            </w:r>
          </w:p>
          <w:p w14:paraId="03F6FC7A" w14:textId="77777777" w:rsidR="00DF3CA3" w:rsidRPr="00DD1309" w:rsidRDefault="00DF3CA3" w:rsidP="00E560C9">
            <w:pPr>
              <w:pStyle w:val="Agreement"/>
              <w:tabs>
                <w:tab w:val="clear" w:pos="1440"/>
              </w:tabs>
              <w:ind w:left="420"/>
            </w:pPr>
            <w:r>
              <w:t>RAN2 understanding is that the data that has been already reported in the DSR should not trigger another DSR</w:t>
            </w:r>
          </w:p>
          <w:p w14:paraId="379D2FB4" w14:textId="77777777" w:rsidR="00DF3CA3" w:rsidRDefault="00DF3CA3" w:rsidP="00E560C9">
            <w:pPr>
              <w:pStyle w:val="Agreement"/>
              <w:tabs>
                <w:tab w:val="clear" w:pos="1440"/>
              </w:tabs>
              <w:ind w:left="420"/>
            </w:pPr>
            <w:r w:rsidRPr="00223EE2">
              <w:t>The existing cancelling and triggering of Rel-18 DSR is reused for the enhanced DSR.</w:t>
            </w:r>
          </w:p>
          <w:p w14:paraId="5C82CF53" w14:textId="62DCA658" w:rsidR="00DF3CA3" w:rsidRPr="00DF3CA3" w:rsidRDefault="00DF3CA3" w:rsidP="00E560C9">
            <w:pPr>
              <w:pStyle w:val="Agreement"/>
              <w:tabs>
                <w:tab w:val="clear" w:pos="1440"/>
              </w:tabs>
              <w:ind w:left="420"/>
            </w:pPr>
            <w:r>
              <w:t xml:space="preserve">The UE may also support including </w:t>
            </w:r>
            <w:r w:rsidRPr="008729D1">
              <w:t xml:space="preserve">non-delay critical data ahead of delay critical data in the buffer </w:t>
            </w:r>
            <w:r>
              <w:t xml:space="preserve">size calculation </w:t>
            </w:r>
            <w:r w:rsidRPr="008729D1">
              <w:t>for DSR</w:t>
            </w:r>
            <w:r>
              <w:t xml:space="preserve">, which is a capability indicated to the NW. </w:t>
            </w:r>
          </w:p>
        </w:tc>
      </w:tr>
    </w:tbl>
    <w:p w14:paraId="2E542658" w14:textId="798562B4" w:rsidR="005F67DA" w:rsidRDefault="005F67DA" w:rsidP="003A4BAA">
      <w:pPr>
        <w:spacing w:before="240" w:line="240" w:lineRule="auto"/>
        <w:rPr>
          <w:bCs/>
          <w:szCs w:val="22"/>
        </w:rPr>
      </w:pPr>
      <w:r>
        <w:rPr>
          <w:bCs/>
          <w:szCs w:val="22"/>
        </w:rPr>
        <w:t xml:space="preserve">This document discusses leftover issues on </w:t>
      </w:r>
      <w:r>
        <w:rPr>
          <w:rFonts w:eastAsia="Malgun Gothic" w:hint="eastAsia"/>
          <w:bCs/>
          <w:szCs w:val="22"/>
          <w:lang w:eastAsia="ko-KR"/>
        </w:rPr>
        <w:t>new DSR MAC CE</w:t>
      </w:r>
      <w:r>
        <w:rPr>
          <w:bCs/>
          <w:szCs w:val="22"/>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0F690ED2" w14:textId="52A9AAC5" w:rsidR="005606B9" w:rsidRDefault="005606B9" w:rsidP="005606B9">
      <w:pPr>
        <w:pStyle w:val="Heading2"/>
      </w:pPr>
      <w:r>
        <w:rPr>
          <w:rFonts w:eastAsia="Malgun Gothic" w:hint="eastAsia"/>
          <w:lang w:eastAsia="ko-KR"/>
        </w:rPr>
        <w:t xml:space="preserve">New DSR </w:t>
      </w:r>
      <w:r w:rsidR="001815A6">
        <w:rPr>
          <w:rFonts w:eastAsia="Malgun Gothic" w:hint="eastAsia"/>
          <w:lang w:eastAsia="ko-KR"/>
        </w:rPr>
        <w:t>MAC CE</w:t>
      </w:r>
      <w:r w:rsidR="0020215E">
        <w:rPr>
          <w:rFonts w:eastAsia="Malgun Gothic" w:hint="eastAsia"/>
          <w:lang w:eastAsia="ko-KR"/>
        </w:rPr>
        <w:t xml:space="preserve"> </w:t>
      </w:r>
      <w:r>
        <w:rPr>
          <w:rFonts w:eastAsia="Malgun Gothic" w:hint="eastAsia"/>
          <w:lang w:eastAsia="ko-KR"/>
        </w:rPr>
        <w:t xml:space="preserve">Format </w:t>
      </w:r>
    </w:p>
    <w:p w14:paraId="4C6A55B2" w14:textId="478A06DD" w:rsidR="005606B9" w:rsidRPr="004D48CC" w:rsidRDefault="001815A6" w:rsidP="005606B9">
      <w:pPr>
        <w:spacing w:line="240" w:lineRule="auto"/>
        <w:rPr>
          <w:rFonts w:eastAsia="Malgun Gothic"/>
          <w:lang w:eastAsia="ko-KR"/>
        </w:rPr>
      </w:pPr>
      <w:r>
        <w:rPr>
          <w:rFonts w:eastAsia="Malgun Gothic" w:hint="eastAsia"/>
          <w:lang w:eastAsia="ko-KR"/>
        </w:rPr>
        <w:t xml:space="preserve">The first issue on the MAC CE format </w:t>
      </w:r>
      <w:r w:rsidR="005606B9">
        <w:rPr>
          <w:rFonts w:eastAsia="Malgun Gothic" w:hint="eastAsia"/>
          <w:lang w:eastAsia="ko-KR"/>
        </w:rPr>
        <w:t xml:space="preserve">is how to </w:t>
      </w:r>
      <w:r w:rsidR="005606B9">
        <w:rPr>
          <w:rFonts w:eastAsia="Malgun Gothic"/>
          <w:lang w:eastAsia="ko-KR"/>
        </w:rPr>
        <w:t>change</w:t>
      </w:r>
      <w:r w:rsidR="005606B9">
        <w:rPr>
          <w:rFonts w:eastAsia="Malgun Gothic" w:hint="eastAsia"/>
          <w:lang w:eastAsia="ko-KR"/>
        </w:rPr>
        <w:t xml:space="preserve"> the DSR format to report multiple portions. Figure </w:t>
      </w:r>
      <w:r w:rsidR="005C79ED">
        <w:rPr>
          <w:rFonts w:eastAsia="Malgun Gothic" w:hint="eastAsia"/>
          <w:lang w:eastAsia="ko-KR"/>
        </w:rPr>
        <w:t>1</w:t>
      </w:r>
      <w:r w:rsidR="005606B9">
        <w:rPr>
          <w:rFonts w:eastAsia="Malgun Gothic" w:hint="eastAsia"/>
          <w:lang w:eastAsia="ko-KR"/>
        </w:rPr>
        <w:t xml:space="preserve"> depicts a possible DSR format for the enhancements. We see that R field in Rel-18 DSR format can be </w:t>
      </w:r>
      <w:r w:rsidR="005606B9">
        <w:rPr>
          <w:rFonts w:eastAsia="Malgun Gothic"/>
          <w:lang w:eastAsia="ko-KR"/>
        </w:rPr>
        <w:t xml:space="preserve">simply </w:t>
      </w:r>
      <w:r w:rsidR="005606B9">
        <w:rPr>
          <w:rFonts w:eastAsia="Malgun Gothic" w:hint="eastAsia"/>
          <w:lang w:eastAsia="ko-KR"/>
        </w:rPr>
        <w:t xml:space="preserve">used to indicate the next pair of remaining time and buffer size is for the different portion of the same LCG (shown in E field in the figure). In this case, minimum change can be achieved without </w:t>
      </w:r>
      <w:r w:rsidR="005606B9">
        <w:rPr>
          <w:rFonts w:eastAsia="Malgun Gothic"/>
          <w:lang w:eastAsia="ko-KR"/>
        </w:rPr>
        <w:t xml:space="preserve">increasing </w:t>
      </w:r>
      <w:r w:rsidR="005606B9">
        <w:rPr>
          <w:rFonts w:eastAsia="Malgun Gothic" w:hint="eastAsia"/>
          <w:lang w:eastAsia="ko-KR"/>
        </w:rPr>
        <w:t>MAC CE size</w:t>
      </w:r>
      <w:r w:rsidR="005606B9">
        <w:rPr>
          <w:rFonts w:eastAsia="Malgun Gothic"/>
          <w:lang w:eastAsia="ko-KR"/>
        </w:rPr>
        <w:t xml:space="preserve"> unnecessarily</w:t>
      </w:r>
      <w:r w:rsidR="005606B9">
        <w:rPr>
          <w:rFonts w:eastAsia="Malgun Gothic" w:hint="eastAsia"/>
          <w:lang w:eastAsia="ko-KR"/>
        </w:rPr>
        <w:t>. Remaining time field can be associated with one of portion reported in the DSR, so additional indication of the portion</w:t>
      </w:r>
      <w:r w:rsidR="00B2041E">
        <w:rPr>
          <w:rFonts w:eastAsia="Malgun Gothic" w:hint="eastAsia"/>
          <w:lang w:eastAsia="ko-KR"/>
        </w:rPr>
        <w:t xml:space="preserve"> (e.g. bitmap for each portion)</w:t>
      </w:r>
      <w:r w:rsidR="005606B9">
        <w:rPr>
          <w:rFonts w:eastAsia="Malgun Gothic" w:hint="eastAsia"/>
          <w:lang w:eastAsia="ko-KR"/>
        </w:rPr>
        <w:t xml:space="preserve"> is not </w:t>
      </w:r>
      <w:r w:rsidR="005606B9">
        <w:rPr>
          <w:rFonts w:eastAsia="Malgun Gothic"/>
          <w:lang w:eastAsia="ko-KR"/>
        </w:rPr>
        <w:t>necessary</w:t>
      </w:r>
      <w:r w:rsidR="005606B9">
        <w:rPr>
          <w:rFonts w:eastAsia="Malgun Gothic" w:hint="eastAsia"/>
          <w:lang w:eastAsia="ko-KR"/>
        </w:rPr>
        <w:t>.</w:t>
      </w:r>
      <w:r w:rsidR="00992816">
        <w:rPr>
          <w:rFonts w:eastAsia="Malgun Gothic" w:hint="eastAsia"/>
          <w:lang w:eastAsia="ko-KR"/>
        </w:rPr>
        <w:t xml:space="preserve"> To identify the Rel-19 DSR MAC CE, a separate LCID value in </w:t>
      </w:r>
      <w:proofErr w:type="spellStart"/>
      <w:r w:rsidR="00992816">
        <w:rPr>
          <w:rFonts w:eastAsia="Malgun Gothic" w:hint="eastAsia"/>
          <w:lang w:eastAsia="ko-KR"/>
        </w:rPr>
        <w:t>eLCID</w:t>
      </w:r>
      <w:proofErr w:type="spellEnd"/>
      <w:r w:rsidR="00992816">
        <w:rPr>
          <w:rFonts w:eastAsia="Malgun Gothic" w:hint="eastAsia"/>
          <w:lang w:eastAsia="ko-KR"/>
        </w:rPr>
        <w:t xml:space="preserve"> field can be used. </w:t>
      </w:r>
    </w:p>
    <w:p w14:paraId="26666B7A" w14:textId="77777777" w:rsidR="005606B9" w:rsidRDefault="005606B9" w:rsidP="005606B9">
      <w:pPr>
        <w:pStyle w:val="Proposal"/>
        <w:rPr>
          <w:rFonts w:eastAsia="Malgun Gothic"/>
          <w:lang w:eastAsia="ko-KR"/>
        </w:rPr>
      </w:pPr>
      <w:r w:rsidRPr="004D48CC">
        <w:rPr>
          <w:rFonts w:eastAsia="Malgun Gothic" w:hint="eastAsia"/>
          <w:lang w:eastAsia="ko-KR"/>
        </w:rPr>
        <w:t xml:space="preserve">R field in Rel-18 DSR MAC CE is changed to E field to indicate whether the next pair of remaining time and buffer size is for the different portion of the same LCG. </w:t>
      </w:r>
    </w:p>
    <w:p w14:paraId="65D6D8B0" w14:textId="01D15DE2" w:rsidR="00992816" w:rsidRPr="004D48CC" w:rsidRDefault="00992816" w:rsidP="005606B9">
      <w:pPr>
        <w:pStyle w:val="Proposal"/>
        <w:rPr>
          <w:rFonts w:eastAsia="Malgun Gothic"/>
          <w:lang w:eastAsia="ko-KR"/>
        </w:rPr>
      </w:pPr>
      <w:r>
        <w:rPr>
          <w:rFonts w:eastAsia="Malgun Gothic" w:hint="eastAsia"/>
          <w:lang w:eastAsia="ko-KR"/>
        </w:rPr>
        <w:t xml:space="preserve">A new LCID value in </w:t>
      </w:r>
      <w:proofErr w:type="spellStart"/>
      <w:r>
        <w:rPr>
          <w:rFonts w:eastAsia="Malgun Gothic" w:hint="eastAsia"/>
          <w:lang w:eastAsia="ko-KR"/>
        </w:rPr>
        <w:t>eLCID</w:t>
      </w:r>
      <w:proofErr w:type="spellEnd"/>
      <w:r>
        <w:rPr>
          <w:rFonts w:eastAsia="Malgun Gothic" w:hint="eastAsia"/>
          <w:lang w:eastAsia="ko-KR"/>
        </w:rPr>
        <w:t xml:space="preserve"> field is used to identify Rel-19</w:t>
      </w:r>
      <w:r w:rsidR="00D45384">
        <w:rPr>
          <w:rFonts w:eastAsia="Malgun Gothic" w:hint="eastAsia"/>
          <w:lang w:eastAsia="ko-KR"/>
        </w:rPr>
        <w:t xml:space="preserve"> DSR</w:t>
      </w:r>
      <w:r>
        <w:rPr>
          <w:rFonts w:eastAsia="Malgun Gothic" w:hint="eastAsia"/>
          <w:lang w:eastAsia="ko-KR"/>
        </w:rPr>
        <w:t xml:space="preserve"> MAC CE.</w:t>
      </w:r>
    </w:p>
    <w:p w14:paraId="4235EAAE" w14:textId="4AFF99BC" w:rsidR="005606B9" w:rsidRPr="00D37AC6" w:rsidRDefault="00FF21C2" w:rsidP="005606B9">
      <w:pPr>
        <w:pStyle w:val="TH"/>
      </w:pPr>
      <w:r w:rsidRPr="00D37AC6">
        <w:object w:dxaOrig="5715" w:dyaOrig="3885" w14:anchorId="16247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74pt" o:ole="">
            <v:imagedata r:id="rId8" o:title=""/>
          </v:shape>
          <o:OLEObject Type="Embed" ProgID="Visio.Drawing.15" ShapeID="_x0000_i1025" DrawAspect="Content" ObjectID="_1800380870" r:id="rId9"/>
        </w:object>
      </w:r>
    </w:p>
    <w:p w14:paraId="2978FA5E" w14:textId="5A2202A1" w:rsidR="005606B9" w:rsidRPr="00C70607" w:rsidRDefault="005606B9" w:rsidP="005606B9">
      <w:pPr>
        <w:spacing w:line="240" w:lineRule="auto"/>
        <w:jc w:val="center"/>
        <w:rPr>
          <w:rFonts w:eastAsia="Malgun Gothic"/>
          <w:b/>
          <w:bCs/>
          <w:lang w:eastAsia="ko-KR"/>
        </w:rPr>
      </w:pPr>
      <w:r>
        <w:rPr>
          <w:rFonts w:eastAsia="Malgun Gothic" w:hint="eastAsia"/>
          <w:b/>
          <w:bCs/>
          <w:lang w:eastAsia="ko-KR"/>
        </w:rPr>
        <w:t xml:space="preserve">Figure </w:t>
      </w:r>
      <w:r w:rsidR="005C79ED">
        <w:rPr>
          <w:rFonts w:eastAsia="Malgun Gothic" w:hint="eastAsia"/>
          <w:b/>
          <w:bCs/>
          <w:lang w:eastAsia="ko-KR"/>
        </w:rPr>
        <w:t>1</w:t>
      </w:r>
      <w:r>
        <w:rPr>
          <w:rFonts w:eastAsia="Malgun Gothic" w:hint="eastAsia"/>
          <w:b/>
          <w:bCs/>
          <w:lang w:eastAsia="ko-KR"/>
        </w:rPr>
        <w:t xml:space="preserve">. New </w:t>
      </w:r>
      <w:r w:rsidRPr="00C70607">
        <w:rPr>
          <w:rFonts w:eastAsia="Malgun Gothic"/>
          <w:b/>
          <w:bCs/>
          <w:lang w:eastAsia="ko-KR"/>
        </w:rPr>
        <w:t>DSR MAC CE</w:t>
      </w:r>
      <w:r w:rsidRPr="00C70607">
        <w:rPr>
          <w:rFonts w:eastAsia="Malgun Gothic" w:hint="eastAsia"/>
          <w:b/>
          <w:bCs/>
          <w:lang w:eastAsia="ko-KR"/>
        </w:rPr>
        <w:t xml:space="preserve"> Format </w:t>
      </w:r>
      <w:r>
        <w:rPr>
          <w:rFonts w:eastAsia="Malgun Gothic" w:hint="eastAsia"/>
          <w:b/>
          <w:bCs/>
          <w:lang w:eastAsia="ko-KR"/>
        </w:rPr>
        <w:t>with Multiple Portions</w:t>
      </w:r>
    </w:p>
    <w:p w14:paraId="68EB50A2" w14:textId="11C8A400" w:rsidR="007C27C8" w:rsidRPr="007C27C8" w:rsidRDefault="007C27C8" w:rsidP="007C27C8">
      <w:pPr>
        <w:pStyle w:val="Heading2"/>
      </w:pPr>
      <w:r>
        <w:rPr>
          <w:rFonts w:eastAsia="Malgun Gothic" w:hint="eastAsia"/>
          <w:lang w:eastAsia="ko-KR"/>
        </w:rPr>
        <w:lastRenderedPageBreak/>
        <w:t>New DSR MAC CE Configuration</w:t>
      </w:r>
    </w:p>
    <w:p w14:paraId="1278B447" w14:textId="461684A4" w:rsidR="00EC2C51" w:rsidRDefault="00EC2C51" w:rsidP="005606B9">
      <w:pPr>
        <w:spacing w:line="240" w:lineRule="auto"/>
        <w:rPr>
          <w:rFonts w:eastAsia="Malgun Gothic"/>
          <w:lang w:eastAsia="ko-KR"/>
        </w:rPr>
      </w:pPr>
      <w:r>
        <w:rPr>
          <w:rFonts w:eastAsia="Malgun Gothic" w:hint="eastAsia"/>
          <w:lang w:eastAsia="ko-KR"/>
        </w:rPr>
        <w:t>The next issue is how many portions can be reported. The equivalent issue is the maximum number of configured reporting thresholds. Considering a trade-off between granularity and MAC CE overhead, we see that at most four portions seem to be sufficient.</w:t>
      </w:r>
    </w:p>
    <w:p w14:paraId="047B4F0B" w14:textId="2E8B82CF" w:rsidR="00EC2C51" w:rsidRDefault="00EC2C51" w:rsidP="00EC2C51">
      <w:pPr>
        <w:pStyle w:val="Proposal"/>
        <w:rPr>
          <w:rFonts w:eastAsia="Malgun Gothic"/>
          <w:lang w:eastAsia="ko-KR"/>
        </w:rPr>
      </w:pPr>
      <w:r>
        <w:rPr>
          <w:rFonts w:eastAsia="Malgun Gothic" w:hint="eastAsia"/>
          <w:lang w:eastAsia="ko-KR"/>
        </w:rPr>
        <w:t>At most 4 reporting threshold</w:t>
      </w:r>
      <w:r w:rsidR="0061643E">
        <w:rPr>
          <w:rFonts w:eastAsia="Malgun Gothic" w:hint="eastAsia"/>
          <w:lang w:eastAsia="ko-KR"/>
        </w:rPr>
        <w:t>s</w:t>
      </w:r>
      <w:r>
        <w:rPr>
          <w:rFonts w:eastAsia="Malgun Gothic" w:hint="eastAsia"/>
          <w:lang w:eastAsia="ko-KR"/>
        </w:rPr>
        <w:t xml:space="preserve"> for an LCG can be configured.</w:t>
      </w:r>
    </w:p>
    <w:p w14:paraId="2129A3DE" w14:textId="3E7BCD9B" w:rsidR="005606B9" w:rsidRDefault="005606B9" w:rsidP="005606B9">
      <w:pPr>
        <w:spacing w:line="240" w:lineRule="auto"/>
        <w:rPr>
          <w:rFonts w:eastAsia="Malgun Gothic"/>
          <w:lang w:eastAsia="ko-KR"/>
        </w:rPr>
      </w:pPr>
      <w:r>
        <w:rPr>
          <w:rFonts w:eastAsia="Malgun Gothic" w:hint="eastAsia"/>
          <w:lang w:eastAsia="ko-KR"/>
        </w:rPr>
        <w:t>If the DSR MAC CE format shown in Figure 2 is agree</w:t>
      </w:r>
      <w:r>
        <w:rPr>
          <w:rFonts w:eastAsia="Malgun Gothic"/>
          <w:lang w:eastAsia="ko-KR"/>
        </w:rPr>
        <w:t>able</w:t>
      </w:r>
      <w:r>
        <w:rPr>
          <w:rFonts w:eastAsia="Malgun Gothic" w:hint="eastAsia"/>
          <w:lang w:eastAsia="ko-KR"/>
        </w:rPr>
        <w:t xml:space="preserve">, there is no size difference between old DSR and new DSR in case that only one portion is reported. Thus, it does not have any additional overhead even if the new DSR MAC CE is always used. Then, if a reporting threshold is </w:t>
      </w:r>
      <w:r>
        <w:rPr>
          <w:rFonts w:eastAsia="Malgun Gothic"/>
          <w:lang w:eastAsia="ko-KR"/>
        </w:rPr>
        <w:t>separate</w:t>
      </w:r>
      <w:r>
        <w:rPr>
          <w:rFonts w:eastAsia="Malgun Gothic" w:hint="eastAsia"/>
          <w:lang w:eastAsia="ko-KR"/>
        </w:rPr>
        <w:t>ly configured, the UE can always use the new DSR MAC CE.</w:t>
      </w:r>
    </w:p>
    <w:p w14:paraId="55804C92" w14:textId="18DB30E7" w:rsidR="005606B9" w:rsidRDefault="005606B9" w:rsidP="005606B9">
      <w:pPr>
        <w:pStyle w:val="Proposal"/>
        <w:rPr>
          <w:rFonts w:eastAsia="Malgun Gothic"/>
          <w:lang w:eastAsia="ko-KR"/>
        </w:rPr>
      </w:pPr>
      <w:r>
        <w:rPr>
          <w:rFonts w:eastAsia="Malgun Gothic" w:hint="eastAsia"/>
          <w:lang w:eastAsia="ko-KR"/>
        </w:rPr>
        <w:t xml:space="preserve">If a reporting threshold is </w:t>
      </w:r>
      <w:r>
        <w:rPr>
          <w:rFonts w:eastAsia="Malgun Gothic"/>
          <w:lang w:eastAsia="ko-KR"/>
        </w:rPr>
        <w:t>separate</w:t>
      </w:r>
      <w:r>
        <w:rPr>
          <w:rFonts w:eastAsia="Malgun Gothic" w:hint="eastAsia"/>
          <w:lang w:eastAsia="ko-KR"/>
        </w:rPr>
        <w:t>ly configured</w:t>
      </w:r>
      <w:r w:rsidR="001C39E1">
        <w:rPr>
          <w:rFonts w:eastAsia="Malgun Gothic" w:hint="eastAsia"/>
          <w:lang w:eastAsia="ko-KR"/>
        </w:rPr>
        <w:t xml:space="preserve"> from the triggering threshold</w:t>
      </w:r>
      <w:r>
        <w:rPr>
          <w:rFonts w:eastAsia="Malgun Gothic" w:hint="eastAsia"/>
          <w:lang w:eastAsia="ko-KR"/>
        </w:rPr>
        <w:t>, the UE can always use the new DSR MAC CE.</w:t>
      </w:r>
    </w:p>
    <w:p w14:paraId="0F6A7F09" w14:textId="77777777" w:rsidR="009C1CE3" w:rsidRDefault="009C1CE3" w:rsidP="009C1CE3">
      <w:pPr>
        <w:pStyle w:val="Heading2"/>
      </w:pPr>
      <w:r>
        <w:rPr>
          <w:rFonts w:eastAsia="Malgun Gothic" w:hint="eastAsia"/>
          <w:lang w:eastAsia="ko-KR"/>
        </w:rPr>
        <w:t>Buffer Size of Non-Delay-Critical Data</w:t>
      </w:r>
    </w:p>
    <w:p w14:paraId="764EDEEA" w14:textId="2EE90707" w:rsidR="009C7AFE" w:rsidRDefault="009C7AFE" w:rsidP="009C1CE3">
      <w:pPr>
        <w:spacing w:line="240" w:lineRule="auto"/>
        <w:rPr>
          <w:rFonts w:eastAsia="Malgun Gothic"/>
          <w:lang w:eastAsia="ko-KR"/>
        </w:rPr>
      </w:pPr>
      <w:r>
        <w:rPr>
          <w:rFonts w:eastAsia="Malgun Gothic" w:hint="eastAsia"/>
          <w:lang w:eastAsia="ko-KR"/>
        </w:rPr>
        <w:t xml:space="preserve">In RAN2 #128 meeting, RAN2 agreed to include </w:t>
      </w:r>
      <w:r w:rsidRPr="009C7AFE">
        <w:rPr>
          <w:rFonts w:eastAsia="Malgun Gothic"/>
          <w:lang w:eastAsia="ko-KR"/>
        </w:rPr>
        <w:t xml:space="preserve">non-delay critical data ahead of delay critical data </w:t>
      </w:r>
      <w:r>
        <w:rPr>
          <w:rFonts w:eastAsia="Malgun Gothic" w:hint="eastAsia"/>
          <w:lang w:eastAsia="ko-KR"/>
        </w:rPr>
        <w:t xml:space="preserve">in buffer size calculation for DSR, depending on UE capability. It means that Buffer Size field in Rel-19 DSR includes non-delay-critical data as well as delay-critical </w:t>
      </w:r>
      <w:r>
        <w:rPr>
          <w:rFonts w:eastAsia="Malgun Gothic"/>
          <w:lang w:eastAsia="ko-KR"/>
        </w:rPr>
        <w:t>data</w:t>
      </w:r>
      <w:r>
        <w:rPr>
          <w:rFonts w:eastAsia="Malgun Gothic" w:hint="eastAsia"/>
          <w:lang w:eastAsia="ko-KR"/>
        </w:rPr>
        <w:t>.</w:t>
      </w:r>
      <w:r w:rsidR="006E17E6">
        <w:rPr>
          <w:rFonts w:eastAsia="Malgun Gothic" w:hint="eastAsia"/>
          <w:lang w:eastAsia="ko-KR"/>
        </w:rPr>
        <w:t xml:space="preserve"> The main motivation of the consideration of non-delay-critical data is that non-delay-critical data ahead of the delay-critical data is essential information for timely transmission of the delay-critical data reported in the DSR. Thus, all non-delay-critical data which can impact scheduling of delay-critical data reported in the DSR should be reported together.</w:t>
      </w:r>
    </w:p>
    <w:p w14:paraId="6E6600CF" w14:textId="2BA0C2EE" w:rsidR="006E17E6" w:rsidRDefault="006E17E6" w:rsidP="006E17E6">
      <w:pPr>
        <w:pStyle w:val="Proposal"/>
        <w:rPr>
          <w:rFonts w:eastAsia="Malgun Gothic"/>
          <w:lang w:eastAsia="ko-KR"/>
        </w:rPr>
      </w:pPr>
      <w:r>
        <w:rPr>
          <w:rFonts w:eastAsia="Malgun Gothic" w:hint="eastAsia"/>
          <w:lang w:eastAsia="ko-KR"/>
        </w:rPr>
        <w:t>BS field in Rel-19 DSR MAC CE includes 1) amount of delay-critical data for the portion and 2) amount of non-delay-critical data ahead of the delay-critical data in the portion and not included in any previous portion.</w:t>
      </w:r>
    </w:p>
    <w:p w14:paraId="58E319C5" w14:textId="28ED1FC8" w:rsidR="00365FC2" w:rsidRDefault="003A0847" w:rsidP="00365FC2">
      <w:pPr>
        <w:pStyle w:val="Heading2"/>
      </w:pPr>
      <w:r>
        <w:rPr>
          <w:rFonts w:eastAsia="Malgun Gothic"/>
          <w:lang w:eastAsia="ko-KR"/>
        </w:rPr>
        <w:t xml:space="preserve">PDCP </w:t>
      </w:r>
      <w:r w:rsidR="00365FC2">
        <w:rPr>
          <w:rFonts w:eastAsia="Malgun Gothic" w:hint="eastAsia"/>
          <w:lang w:eastAsia="ko-KR"/>
        </w:rPr>
        <w:t>Data</w:t>
      </w:r>
      <w:r w:rsidR="00365FC2">
        <w:rPr>
          <w:rFonts w:eastAsia="Malgun Gothic"/>
          <w:lang w:eastAsia="ko-KR"/>
        </w:rPr>
        <w:t xml:space="preserve"> Volume Calculation for DSR MAC CE</w:t>
      </w:r>
    </w:p>
    <w:p w14:paraId="1B608BC9" w14:textId="34E2E20A" w:rsidR="00365FC2" w:rsidRDefault="00365FC2" w:rsidP="00365FC2">
      <w:pPr>
        <w:spacing w:line="240" w:lineRule="auto"/>
        <w:rPr>
          <w:rFonts w:eastAsia="Malgun Gothic"/>
          <w:lang w:eastAsia="ko-KR"/>
        </w:rPr>
      </w:pPr>
      <w:r w:rsidRPr="005D7C4A">
        <w:rPr>
          <w:rFonts w:eastAsia="Malgun Gothic"/>
          <w:lang w:eastAsia="ko-KR"/>
        </w:rPr>
        <w:t>R</w:t>
      </w:r>
      <w:r w:rsidR="00C77E36">
        <w:rPr>
          <w:rFonts w:eastAsia="Malgun Gothic"/>
          <w:lang w:eastAsia="ko-KR"/>
        </w:rPr>
        <w:t>el-</w:t>
      </w:r>
      <w:r w:rsidRPr="005D7C4A">
        <w:rPr>
          <w:rFonts w:eastAsia="Malgun Gothic"/>
          <w:lang w:eastAsia="ko-KR"/>
        </w:rPr>
        <w:t>19 DSR MAC CE may include multiple pairs of remaining time and buffer sizes for a</w:t>
      </w:r>
      <w:r w:rsidR="005A24B4">
        <w:rPr>
          <w:rFonts w:eastAsia="Malgun Gothic" w:hint="eastAsia"/>
          <w:lang w:eastAsia="ko-KR"/>
        </w:rPr>
        <w:t>n</w:t>
      </w:r>
      <w:r w:rsidRPr="005D7C4A">
        <w:rPr>
          <w:rFonts w:eastAsia="Malgun Gothic"/>
          <w:lang w:eastAsia="ko-KR"/>
        </w:rPr>
        <w:t xml:space="preserve"> LCG. </w:t>
      </w:r>
      <w:r w:rsidR="00C77E36">
        <w:rPr>
          <w:rFonts w:eastAsia="Malgun Gothic" w:hint="eastAsia"/>
          <w:lang w:eastAsia="ko-KR"/>
        </w:rPr>
        <w:t xml:space="preserve">The </w:t>
      </w:r>
      <w:r w:rsidRPr="005D7C4A">
        <w:rPr>
          <w:rFonts w:eastAsia="Malgun Gothic"/>
          <w:lang w:eastAsia="ko-KR"/>
        </w:rPr>
        <w:t>UE should determine the data volume for each pair of remaining time and buffer sizes for a</w:t>
      </w:r>
      <w:r w:rsidR="00C77E36">
        <w:rPr>
          <w:rFonts w:eastAsia="Malgun Gothic" w:hint="eastAsia"/>
          <w:lang w:eastAsia="ko-KR"/>
        </w:rPr>
        <w:t>n</w:t>
      </w:r>
      <w:r w:rsidRPr="005D7C4A">
        <w:rPr>
          <w:rFonts w:eastAsia="Malgun Gothic"/>
          <w:lang w:eastAsia="ko-KR"/>
        </w:rPr>
        <w:t xml:space="preserve"> LCG.</w:t>
      </w:r>
    </w:p>
    <w:p w14:paraId="61DF631A" w14:textId="341248C3" w:rsidR="00365FC2" w:rsidRDefault="00365FC2" w:rsidP="00365FC2">
      <w:pPr>
        <w:spacing w:line="240" w:lineRule="auto"/>
        <w:rPr>
          <w:rFonts w:eastAsia="Malgun Gothic"/>
          <w:lang w:eastAsia="ko-KR"/>
        </w:rPr>
      </w:pPr>
      <w:r w:rsidRPr="005D7C4A">
        <w:rPr>
          <w:rFonts w:eastAsia="Malgun Gothic"/>
          <w:lang w:eastAsia="ko-KR"/>
        </w:rPr>
        <w:t xml:space="preserve">Currently, </w:t>
      </w:r>
      <w:r w:rsidR="00391BF6">
        <w:rPr>
          <w:rFonts w:eastAsia="Malgun Gothic" w:hint="eastAsia"/>
          <w:lang w:eastAsia="ko-KR"/>
        </w:rPr>
        <w:t xml:space="preserve">the </w:t>
      </w:r>
      <w:r w:rsidRPr="005D7C4A">
        <w:rPr>
          <w:rFonts w:eastAsia="Malgun Gothic"/>
          <w:lang w:eastAsia="ko-KR"/>
        </w:rPr>
        <w:t>following data in PDCP entity is considered as data volume for R</w:t>
      </w:r>
      <w:r w:rsidR="004D24C4">
        <w:rPr>
          <w:rFonts w:eastAsia="Malgun Gothic"/>
          <w:lang w:eastAsia="ko-KR"/>
        </w:rPr>
        <w:t>el-</w:t>
      </w:r>
      <w:r w:rsidRPr="005D7C4A">
        <w:rPr>
          <w:rFonts w:eastAsia="Malgun Gothic"/>
          <w:lang w:eastAsia="ko-KR"/>
        </w:rPr>
        <w:t>18 D</w:t>
      </w:r>
      <w:r w:rsidR="00C77E36">
        <w:rPr>
          <w:rFonts w:eastAsia="Malgun Gothic" w:hint="eastAsia"/>
          <w:lang w:eastAsia="ko-KR"/>
        </w:rPr>
        <w:t>SR</w:t>
      </w:r>
      <w:r w:rsidR="00C77E36">
        <w:rPr>
          <w:rFonts w:eastAsia="Malgun Gothic"/>
          <w:lang w:eastAsia="ko-KR"/>
        </w:rPr>
        <w:t xml:space="preserve"> [1]</w:t>
      </w:r>
      <w:r w:rsidRPr="005D7C4A">
        <w:rPr>
          <w:rFonts w:eastAsia="Malgun Gothic"/>
          <w:lang w:eastAsia="ko-KR"/>
        </w:rPr>
        <w:t>:</w:t>
      </w:r>
    </w:p>
    <w:tbl>
      <w:tblPr>
        <w:tblStyle w:val="TableGrid"/>
        <w:tblW w:w="0" w:type="auto"/>
        <w:tblLook w:val="04A0" w:firstRow="1" w:lastRow="0" w:firstColumn="1" w:lastColumn="0" w:noHBand="0" w:noVBand="1"/>
      </w:tblPr>
      <w:tblGrid>
        <w:gridCol w:w="9629"/>
      </w:tblGrid>
      <w:tr w:rsidR="00C77E36" w14:paraId="78B7912B" w14:textId="77777777" w:rsidTr="00C77E36">
        <w:tc>
          <w:tcPr>
            <w:tcW w:w="9629" w:type="dxa"/>
          </w:tcPr>
          <w:p w14:paraId="3150A301" w14:textId="77777777" w:rsidR="00C77E36" w:rsidRPr="00D430F8" w:rsidRDefault="00C77E36" w:rsidP="00C77E36">
            <w:pPr>
              <w:pStyle w:val="B1"/>
            </w:pPr>
            <w:r w:rsidRPr="00D430F8">
              <w:t>-</w:t>
            </w:r>
            <w:r w:rsidRPr="00D430F8">
              <w:tab/>
              <w:t xml:space="preserve">the delay-critical PDCP SDUs for which no PDCP Data PDUs have been </w:t>
            </w:r>
            <w:proofErr w:type="gramStart"/>
            <w:r w:rsidRPr="00D430F8">
              <w:t>constructed;</w:t>
            </w:r>
            <w:proofErr w:type="gramEnd"/>
          </w:p>
          <w:p w14:paraId="7D8A39D2" w14:textId="77777777" w:rsidR="00C77E36" w:rsidRPr="00D430F8" w:rsidRDefault="00C77E36" w:rsidP="00C77E36">
            <w:pPr>
              <w:pStyle w:val="B1"/>
            </w:pPr>
            <w:r w:rsidRPr="00D430F8">
              <w:t>-</w:t>
            </w:r>
            <w:r w:rsidRPr="00D430F8">
              <w:tab/>
              <w:t xml:space="preserve">the PDCP Data PDUs that contain the delay-critical PDCP SDUs and have not been submitted to lower </w:t>
            </w:r>
            <w:proofErr w:type="gramStart"/>
            <w:r w:rsidRPr="00D430F8">
              <w:t>layers;</w:t>
            </w:r>
            <w:proofErr w:type="gramEnd"/>
          </w:p>
          <w:p w14:paraId="3AD93309" w14:textId="77777777" w:rsidR="00C77E36" w:rsidRPr="00D430F8" w:rsidRDefault="00C77E36" w:rsidP="00C77E36">
            <w:pPr>
              <w:pStyle w:val="B1"/>
            </w:pPr>
            <w:r w:rsidRPr="00D430F8">
              <w:t>-</w:t>
            </w:r>
            <w:r w:rsidRPr="00D430F8">
              <w:tab/>
              <w:t xml:space="preserve">the PDCP Control </w:t>
            </w:r>
            <w:proofErr w:type="gramStart"/>
            <w:r w:rsidRPr="00D430F8">
              <w:t>PDUs;</w:t>
            </w:r>
            <w:proofErr w:type="gramEnd"/>
          </w:p>
          <w:p w14:paraId="3987C2F3" w14:textId="77777777" w:rsidR="00C77E36" w:rsidRPr="00D430F8" w:rsidRDefault="00C77E36" w:rsidP="00C77E36">
            <w:pPr>
              <w:pStyle w:val="B1"/>
            </w:pPr>
            <w:r w:rsidRPr="00D430F8">
              <w:t>-</w:t>
            </w:r>
            <w:r w:rsidRPr="00D430F8">
              <w:tab/>
              <w:t xml:space="preserve">for AM DRBs, the PDCP SDUs to be retransmitted according to clause 5.1.2 and clause </w:t>
            </w:r>
            <w:proofErr w:type="gramStart"/>
            <w:r w:rsidRPr="00D430F8">
              <w:t>5.13;</w:t>
            </w:r>
            <w:proofErr w:type="gramEnd"/>
          </w:p>
          <w:p w14:paraId="504B6D93" w14:textId="262CBA20" w:rsidR="00C77E36" w:rsidRDefault="00C77E36" w:rsidP="000352C8">
            <w:pPr>
              <w:pStyle w:val="B1"/>
              <w:rPr>
                <w:rFonts w:eastAsia="Malgun Gothic"/>
                <w:lang w:eastAsia="ko-KR"/>
              </w:rPr>
            </w:pPr>
            <w:r w:rsidRPr="00D430F8">
              <w:t>-</w:t>
            </w:r>
            <w:r w:rsidRPr="00D430F8">
              <w:tab/>
              <w:t>for AM DRBs, the PDCP Data PDUs to be retransmitted according to clause 5.5.</w:t>
            </w:r>
          </w:p>
        </w:tc>
      </w:tr>
    </w:tbl>
    <w:p w14:paraId="33E091F2" w14:textId="20EEE0BC" w:rsidR="00365FC2" w:rsidRDefault="00C77E36" w:rsidP="001E6E6C">
      <w:pPr>
        <w:spacing w:before="240" w:line="240" w:lineRule="auto"/>
        <w:rPr>
          <w:rFonts w:eastAsia="Malgun Gothic"/>
          <w:lang w:eastAsia="ko-KR"/>
        </w:rPr>
      </w:pPr>
      <w:proofErr w:type="gramStart"/>
      <w:r>
        <w:rPr>
          <w:rFonts w:eastAsia="Malgun Gothic"/>
          <w:lang w:eastAsia="ko-KR"/>
        </w:rPr>
        <w:t xml:space="preserve">It is clear that </w:t>
      </w:r>
      <w:r w:rsidR="00365FC2" w:rsidRPr="005D7C4A">
        <w:rPr>
          <w:rFonts w:eastAsia="Malgun Gothic"/>
          <w:lang w:eastAsia="ko-KR"/>
        </w:rPr>
        <w:t>the</w:t>
      </w:r>
      <w:proofErr w:type="gramEnd"/>
      <w:r w:rsidR="00365FC2" w:rsidRPr="005D7C4A">
        <w:rPr>
          <w:rFonts w:eastAsia="Malgun Gothic"/>
          <w:lang w:eastAsia="ko-KR"/>
        </w:rPr>
        <w:t xml:space="preserve"> first two types of data</w:t>
      </w:r>
      <w:r w:rsidR="001E6E6C">
        <w:rPr>
          <w:rFonts w:eastAsia="Malgun Gothic" w:hint="eastAsia"/>
          <w:lang w:eastAsia="ko-KR"/>
        </w:rPr>
        <w:t xml:space="preserve"> </w:t>
      </w:r>
      <w:r>
        <w:rPr>
          <w:rFonts w:eastAsia="Malgun Gothic"/>
          <w:lang w:eastAsia="ko-KR"/>
        </w:rPr>
        <w:t>can be sorted</w:t>
      </w:r>
      <w:r w:rsidR="00365FC2" w:rsidRPr="005D7C4A">
        <w:rPr>
          <w:rFonts w:eastAsia="Malgun Gothic"/>
          <w:lang w:eastAsia="ko-KR"/>
        </w:rPr>
        <w:t xml:space="preserve"> </w:t>
      </w:r>
      <w:r w:rsidR="008704C0">
        <w:rPr>
          <w:rFonts w:eastAsia="Malgun Gothic"/>
          <w:lang w:eastAsia="ko-KR"/>
        </w:rPr>
        <w:t xml:space="preserve">and included in the DSR </w:t>
      </w:r>
      <w:r w:rsidR="00365FC2" w:rsidRPr="005D7C4A">
        <w:rPr>
          <w:rFonts w:eastAsia="Malgun Gothic"/>
          <w:lang w:eastAsia="ko-KR"/>
        </w:rPr>
        <w:t xml:space="preserve">according to their associated </w:t>
      </w:r>
      <w:proofErr w:type="spellStart"/>
      <w:r w:rsidR="00365FC2" w:rsidRPr="005D7C4A">
        <w:rPr>
          <w:rFonts w:eastAsia="Malgun Gothic"/>
          <w:lang w:eastAsia="ko-KR"/>
        </w:rPr>
        <w:t>discardTimer</w:t>
      </w:r>
      <w:proofErr w:type="spellEnd"/>
      <w:r w:rsidR="00365FC2" w:rsidRPr="005D7C4A">
        <w:rPr>
          <w:rFonts w:eastAsia="Malgun Gothic"/>
          <w:lang w:eastAsia="ko-KR"/>
        </w:rPr>
        <w:t xml:space="preserve">. </w:t>
      </w:r>
      <w:r w:rsidR="008704C0">
        <w:rPr>
          <w:rFonts w:eastAsia="Malgun Gothic"/>
          <w:lang w:eastAsia="ko-KR"/>
        </w:rPr>
        <w:t>We would like to confirm it.</w:t>
      </w:r>
    </w:p>
    <w:p w14:paraId="494BCAC1" w14:textId="2C0E4A4D" w:rsidR="00365FC2" w:rsidRPr="003953FF" w:rsidRDefault="0077371B" w:rsidP="00365FC2">
      <w:pPr>
        <w:pStyle w:val="Proposal"/>
        <w:rPr>
          <w:rFonts w:eastAsia="Malgun Gothic"/>
          <w:lang w:eastAsia="ko-KR"/>
        </w:rPr>
      </w:pPr>
      <w:r>
        <w:rPr>
          <w:rFonts w:eastAsia="Malgun Gothic"/>
          <w:lang w:eastAsia="ko-KR"/>
        </w:rPr>
        <w:t>RAN2 to confirm that t</w:t>
      </w:r>
      <w:r w:rsidR="00365FC2" w:rsidRPr="003953FF">
        <w:rPr>
          <w:rFonts w:eastAsia="Malgun Gothic"/>
          <w:lang w:eastAsia="ko-KR"/>
        </w:rPr>
        <w:t>he following data in PDCP entity is considered as data volume for the pair of remaining time and buffer sizes associated with reporting threshold:</w:t>
      </w:r>
    </w:p>
    <w:p w14:paraId="7BAE1FC8" w14:textId="2F4BB7FA" w:rsidR="00365FC2" w:rsidRPr="003953FF" w:rsidRDefault="00365FC2" w:rsidP="008D56F2">
      <w:pPr>
        <w:pStyle w:val="Proposal"/>
        <w:numPr>
          <w:ilvl w:val="0"/>
          <w:numId w:val="12"/>
        </w:numPr>
        <w:rPr>
          <w:rFonts w:eastAsia="Malgun Gothic"/>
          <w:lang w:eastAsia="ko-KR"/>
        </w:rPr>
      </w:pPr>
      <w:r w:rsidRPr="003953FF">
        <w:rPr>
          <w:rFonts w:eastAsia="Malgun Gothic"/>
          <w:lang w:eastAsia="ko-KR"/>
        </w:rPr>
        <w:t xml:space="preserve">PDCP SDUs with </w:t>
      </w:r>
      <w:proofErr w:type="spellStart"/>
      <w:r w:rsidRPr="003953FF">
        <w:rPr>
          <w:rFonts w:eastAsia="Malgun Gothic"/>
          <w:lang w:eastAsia="ko-KR"/>
        </w:rPr>
        <w:t>discardTimer</w:t>
      </w:r>
      <w:proofErr w:type="spellEnd"/>
      <w:r w:rsidRPr="003953FF">
        <w:rPr>
          <w:rFonts w:eastAsia="Malgun Gothic"/>
          <w:lang w:eastAsia="ko-KR"/>
        </w:rPr>
        <w:t xml:space="preserve"> &lt;=</w:t>
      </w:r>
      <w:r w:rsidR="008704C0">
        <w:rPr>
          <w:rFonts w:eastAsia="Malgun Gothic"/>
          <w:lang w:eastAsia="ko-KR"/>
        </w:rPr>
        <w:t xml:space="preserve"> reporting threshold</w:t>
      </w:r>
      <w:r w:rsidRPr="003953FF">
        <w:rPr>
          <w:rFonts w:eastAsia="Malgun Gothic"/>
          <w:lang w:eastAsia="ko-KR"/>
        </w:rPr>
        <w:t xml:space="preserve"> and no PDCP Data PDUs have been constructed for the PDCP SDUs</w:t>
      </w:r>
    </w:p>
    <w:p w14:paraId="62063B68" w14:textId="27A19701" w:rsidR="00365FC2" w:rsidRPr="003953FF" w:rsidRDefault="00365FC2" w:rsidP="008D56F2">
      <w:pPr>
        <w:pStyle w:val="Proposal"/>
        <w:numPr>
          <w:ilvl w:val="0"/>
          <w:numId w:val="12"/>
        </w:numPr>
        <w:rPr>
          <w:rFonts w:eastAsia="Malgun Gothic"/>
          <w:lang w:eastAsia="ko-KR"/>
        </w:rPr>
      </w:pPr>
      <w:r w:rsidRPr="003953FF">
        <w:rPr>
          <w:rFonts w:eastAsia="Malgun Gothic"/>
          <w:lang w:eastAsia="ko-KR"/>
        </w:rPr>
        <w:t xml:space="preserve">PDCP data PDUs that contain the PDCP SDUs with </w:t>
      </w:r>
      <w:proofErr w:type="spellStart"/>
      <w:r w:rsidRPr="003953FF">
        <w:rPr>
          <w:rFonts w:eastAsia="Malgun Gothic"/>
          <w:lang w:eastAsia="ko-KR"/>
        </w:rPr>
        <w:t>discardTimer</w:t>
      </w:r>
      <w:proofErr w:type="spellEnd"/>
      <w:r w:rsidRPr="003953FF">
        <w:rPr>
          <w:rFonts w:eastAsia="Malgun Gothic"/>
          <w:lang w:eastAsia="ko-KR"/>
        </w:rPr>
        <w:t xml:space="preserve"> &lt;</w:t>
      </w:r>
      <w:r w:rsidR="008704C0">
        <w:rPr>
          <w:rFonts w:eastAsia="Malgun Gothic"/>
          <w:lang w:eastAsia="ko-KR"/>
        </w:rPr>
        <w:t xml:space="preserve"> </w:t>
      </w:r>
      <w:r w:rsidRPr="003953FF">
        <w:rPr>
          <w:rFonts w:eastAsia="Malgun Gothic"/>
          <w:lang w:eastAsia="ko-KR"/>
        </w:rPr>
        <w:t>=</w:t>
      </w:r>
      <w:r w:rsidR="008704C0">
        <w:rPr>
          <w:rFonts w:eastAsia="Malgun Gothic"/>
          <w:lang w:eastAsia="ko-KR"/>
        </w:rPr>
        <w:t xml:space="preserve"> reporting threshold </w:t>
      </w:r>
      <w:r w:rsidRPr="003953FF">
        <w:rPr>
          <w:rFonts w:eastAsia="Malgun Gothic"/>
          <w:lang w:eastAsia="ko-KR"/>
        </w:rPr>
        <w:t>and have not been submitted to lower layer.</w:t>
      </w:r>
    </w:p>
    <w:p w14:paraId="2421F972" w14:textId="0A7845A0" w:rsidR="00365FC2" w:rsidRDefault="008704C0" w:rsidP="008704C0">
      <w:pPr>
        <w:spacing w:line="240" w:lineRule="auto"/>
        <w:rPr>
          <w:rFonts w:eastAsia="Malgun Gothic"/>
          <w:lang w:eastAsia="ko-KR"/>
        </w:rPr>
      </w:pPr>
      <w:r>
        <w:rPr>
          <w:rFonts w:eastAsia="Malgun Gothic"/>
          <w:lang w:eastAsia="ko-KR"/>
        </w:rPr>
        <w:t>In Rel-18, the last three types are included in the DSR regardless of remaining time. T</w:t>
      </w:r>
      <w:r w:rsidR="00365FC2">
        <w:rPr>
          <w:rFonts w:eastAsia="Malgun Gothic"/>
          <w:lang w:eastAsia="ko-KR"/>
        </w:rPr>
        <w:t>hey should</w:t>
      </w:r>
      <w:r w:rsidR="00365FC2" w:rsidRPr="005D7C4A">
        <w:rPr>
          <w:rFonts w:eastAsia="Malgun Gothic"/>
          <w:lang w:eastAsia="ko-KR"/>
        </w:rPr>
        <w:t xml:space="preserve"> be transmitted before other PDCP SDUs or PDCP PDUs. </w:t>
      </w:r>
      <w:r>
        <w:rPr>
          <w:rFonts w:eastAsia="Malgun Gothic"/>
          <w:lang w:eastAsia="ko-KR"/>
        </w:rPr>
        <w:t xml:space="preserve">We see that the same principle should be kept in Rel-19. It is reasonable that those are included in the first portion of the DSR report. </w:t>
      </w:r>
    </w:p>
    <w:p w14:paraId="466B5D23" w14:textId="657BA306" w:rsidR="00365FC2" w:rsidRDefault="00365FC2" w:rsidP="00365FC2">
      <w:pPr>
        <w:pStyle w:val="Proposal"/>
        <w:rPr>
          <w:rFonts w:eastAsia="Malgun Gothic"/>
          <w:lang w:eastAsia="ko-KR"/>
        </w:rPr>
      </w:pPr>
      <w:r w:rsidRPr="0019538C">
        <w:rPr>
          <w:rFonts w:eastAsia="Malgun Gothic"/>
          <w:lang w:eastAsia="ko-KR"/>
        </w:rPr>
        <w:t xml:space="preserve">UE sorts </w:t>
      </w:r>
      <w:r>
        <w:rPr>
          <w:rFonts w:eastAsia="Malgun Gothic"/>
          <w:lang w:eastAsia="ko-KR"/>
        </w:rPr>
        <w:t>the following data</w:t>
      </w:r>
      <w:r w:rsidRPr="0019538C">
        <w:rPr>
          <w:rFonts w:eastAsia="Malgun Gothic"/>
          <w:lang w:eastAsia="ko-KR"/>
        </w:rPr>
        <w:t xml:space="preserve"> to the first reported portion</w:t>
      </w:r>
      <w:r>
        <w:rPr>
          <w:rFonts w:eastAsia="Malgun Gothic"/>
          <w:lang w:eastAsia="ko-KR"/>
        </w:rPr>
        <w:t xml:space="preserve"> </w:t>
      </w:r>
      <w:r w:rsidRPr="0019538C">
        <w:rPr>
          <w:rFonts w:eastAsia="Malgun Gothic"/>
          <w:lang w:eastAsia="ko-KR"/>
        </w:rPr>
        <w:t>with smal</w:t>
      </w:r>
      <w:r>
        <w:rPr>
          <w:rFonts w:eastAsia="Malgun Gothic"/>
          <w:lang w:eastAsia="ko-KR"/>
        </w:rPr>
        <w:t>ler remaining time value range:</w:t>
      </w:r>
    </w:p>
    <w:p w14:paraId="1FE0CF93" w14:textId="282C1111" w:rsidR="00365FC2" w:rsidRDefault="00365FC2" w:rsidP="008D56F2">
      <w:pPr>
        <w:pStyle w:val="Proposal"/>
        <w:numPr>
          <w:ilvl w:val="0"/>
          <w:numId w:val="12"/>
        </w:numPr>
        <w:rPr>
          <w:rFonts w:eastAsia="Malgun Gothic"/>
          <w:lang w:eastAsia="ko-KR"/>
        </w:rPr>
      </w:pPr>
      <w:r w:rsidRPr="005D7C4A">
        <w:rPr>
          <w:rFonts w:eastAsia="Malgun Gothic"/>
          <w:lang w:eastAsia="ko-KR"/>
        </w:rPr>
        <w:lastRenderedPageBreak/>
        <w:t>the PDCP Control PDUs</w:t>
      </w:r>
    </w:p>
    <w:p w14:paraId="0E87F54D" w14:textId="7746E942" w:rsidR="00365FC2" w:rsidRDefault="00365FC2" w:rsidP="008D56F2">
      <w:pPr>
        <w:pStyle w:val="Proposal"/>
        <w:numPr>
          <w:ilvl w:val="0"/>
          <w:numId w:val="12"/>
        </w:numPr>
        <w:rPr>
          <w:rFonts w:eastAsia="Malgun Gothic"/>
          <w:lang w:eastAsia="ko-KR"/>
        </w:rPr>
      </w:pPr>
      <w:r w:rsidRPr="005D7C4A">
        <w:rPr>
          <w:rFonts w:eastAsia="Malgun Gothic"/>
          <w:lang w:eastAsia="ko-KR"/>
        </w:rPr>
        <w:t>for AM DRBs, the PDCP SDUs to be retransmitted according to clause 5.1.2 and clause 5.13</w:t>
      </w:r>
    </w:p>
    <w:p w14:paraId="10DA359C" w14:textId="176B5CEE" w:rsidR="00365FC2" w:rsidRPr="005D7C4A" w:rsidRDefault="00365FC2" w:rsidP="008D56F2">
      <w:pPr>
        <w:pStyle w:val="Proposal"/>
        <w:numPr>
          <w:ilvl w:val="0"/>
          <w:numId w:val="12"/>
        </w:numPr>
        <w:rPr>
          <w:rFonts w:eastAsia="Malgun Gothic"/>
          <w:lang w:eastAsia="ko-KR"/>
        </w:rPr>
      </w:pPr>
      <w:r w:rsidRPr="005D7C4A">
        <w:rPr>
          <w:rFonts w:eastAsia="Malgun Gothic"/>
          <w:lang w:eastAsia="ko-KR"/>
        </w:rPr>
        <w:t>for AM DRBs, the PDCP Data PDUs to be retransmitted according to clause 5.5</w:t>
      </w:r>
      <w:r w:rsidR="002B6BD2">
        <w:rPr>
          <w:rFonts w:eastAsia="Malgun Gothic" w:hint="eastAsia"/>
          <w:lang w:eastAsia="ko-KR"/>
        </w:rPr>
        <w:t>.</w:t>
      </w:r>
    </w:p>
    <w:p w14:paraId="3DB12A55" w14:textId="1638B441" w:rsidR="003A0847" w:rsidRDefault="003A0847" w:rsidP="003A0847">
      <w:pPr>
        <w:pStyle w:val="Heading2"/>
        <w:rPr>
          <w:rFonts w:eastAsia="Malgun Gothic"/>
          <w:lang w:eastAsia="ko-KR"/>
        </w:rPr>
      </w:pPr>
      <w:r>
        <w:rPr>
          <w:rFonts w:eastAsia="Malgun Gothic"/>
          <w:lang w:eastAsia="ko-KR"/>
        </w:rPr>
        <w:t xml:space="preserve">RLC </w:t>
      </w:r>
      <w:r>
        <w:rPr>
          <w:rFonts w:eastAsia="Malgun Gothic" w:hint="eastAsia"/>
          <w:lang w:eastAsia="ko-KR"/>
        </w:rPr>
        <w:t>Data</w:t>
      </w:r>
      <w:r>
        <w:rPr>
          <w:rFonts w:eastAsia="Malgun Gothic"/>
          <w:lang w:eastAsia="ko-KR"/>
        </w:rPr>
        <w:t xml:space="preserve"> Volume Calculation for DSR MAC CE</w:t>
      </w:r>
    </w:p>
    <w:p w14:paraId="63B4D9F3" w14:textId="67B8147A" w:rsidR="00562614" w:rsidRPr="00562614" w:rsidRDefault="00130DF4" w:rsidP="00562614">
      <w:pPr>
        <w:rPr>
          <w:rFonts w:eastAsia="Malgun Gothic"/>
          <w:lang w:eastAsia="ko-KR"/>
        </w:rPr>
      </w:pPr>
      <w:r>
        <w:rPr>
          <w:rFonts w:eastAsia="Malgun Gothic" w:hint="eastAsia"/>
          <w:lang w:eastAsia="ko-KR"/>
        </w:rPr>
        <w:t xml:space="preserve">In addition to PDCP, </w:t>
      </w:r>
      <w:r w:rsidR="00562614">
        <w:rPr>
          <w:rFonts w:eastAsia="Malgun Gothic"/>
          <w:lang w:eastAsia="ko-KR"/>
        </w:rPr>
        <w:t>RLC data volume should consider Rel-19 DSR with multiple portions. In Rel-18, the following data in RLC entity is considered as data volume</w:t>
      </w:r>
      <w:r w:rsidR="001562AF">
        <w:rPr>
          <w:rFonts w:eastAsia="Malgun Gothic" w:hint="eastAsia"/>
          <w:lang w:eastAsia="ko-KR"/>
        </w:rPr>
        <w:t xml:space="preserve"> [2]</w:t>
      </w:r>
      <w:r w:rsidR="00562614">
        <w:rPr>
          <w:rFonts w:eastAsia="Malgun Gothic"/>
          <w:lang w:eastAsia="ko-KR"/>
        </w:rPr>
        <w:t>:</w:t>
      </w:r>
    </w:p>
    <w:tbl>
      <w:tblPr>
        <w:tblStyle w:val="TableGrid"/>
        <w:tblW w:w="0" w:type="auto"/>
        <w:tblLook w:val="04A0" w:firstRow="1" w:lastRow="0" w:firstColumn="1" w:lastColumn="0" w:noHBand="0" w:noVBand="1"/>
      </w:tblPr>
      <w:tblGrid>
        <w:gridCol w:w="9629"/>
      </w:tblGrid>
      <w:tr w:rsidR="005F0E0F" w14:paraId="441F6391" w14:textId="77777777" w:rsidTr="005F0E0F">
        <w:tc>
          <w:tcPr>
            <w:tcW w:w="9629" w:type="dxa"/>
          </w:tcPr>
          <w:p w14:paraId="68EE26BE" w14:textId="14775B42" w:rsidR="00AB7D05" w:rsidRPr="003411AE" w:rsidRDefault="00AB7D05" w:rsidP="00AB7D05">
            <w:proofErr w:type="gramStart"/>
            <w:r w:rsidRPr="003411AE">
              <w:t>For the purpose of</w:t>
            </w:r>
            <w:proofErr w:type="gramEnd"/>
            <w:r w:rsidRPr="003411AE">
              <w:t xml:space="preserve"> MAC delay status reporting, the UE shall consider the following as delay-critical RLC data volume:</w:t>
            </w:r>
          </w:p>
          <w:p w14:paraId="135140A3" w14:textId="77777777" w:rsidR="00AB7D05" w:rsidRPr="003411AE" w:rsidRDefault="00AB7D05" w:rsidP="00AB7D05">
            <w:pPr>
              <w:pStyle w:val="B1"/>
            </w:pPr>
            <w:r w:rsidRPr="003411AE">
              <w:t>-</w:t>
            </w:r>
            <w:r w:rsidRPr="003411AE">
              <w:tab/>
              <w:t xml:space="preserve">delay-critical RLC SDUs and delay-critical RLC SDU segments that have not yet been included in an RLC data </w:t>
            </w:r>
            <w:proofErr w:type="gramStart"/>
            <w:r w:rsidRPr="003411AE">
              <w:t>PDU;</w:t>
            </w:r>
            <w:proofErr w:type="gramEnd"/>
          </w:p>
          <w:p w14:paraId="2F295920" w14:textId="77777777" w:rsidR="00AB7D05" w:rsidRPr="003411AE" w:rsidRDefault="00AB7D05" w:rsidP="00AB7D05">
            <w:pPr>
              <w:pStyle w:val="B1"/>
            </w:pPr>
            <w:r w:rsidRPr="003411AE">
              <w:t>-</w:t>
            </w:r>
            <w:r w:rsidRPr="003411AE">
              <w:tab/>
              <w:t xml:space="preserve">RLC data PDUs pending for initial transmission, and containing a delay-critical RLC SDU or a delay-critical RLC SDU </w:t>
            </w:r>
            <w:proofErr w:type="gramStart"/>
            <w:r w:rsidRPr="003411AE">
              <w:t>segment;</w:t>
            </w:r>
            <w:proofErr w:type="gramEnd"/>
          </w:p>
          <w:p w14:paraId="604CE508" w14:textId="77777777" w:rsidR="00AB7D05" w:rsidRPr="003411AE" w:rsidRDefault="00AB7D05" w:rsidP="00AB7D05">
            <w:pPr>
              <w:pStyle w:val="B1"/>
            </w:pPr>
            <w:r w:rsidRPr="003411AE">
              <w:t>-</w:t>
            </w:r>
            <w:r w:rsidRPr="003411AE">
              <w:tab/>
              <w:t>RLC data PDUs that are pending for retransmission (RLC AM).</w:t>
            </w:r>
          </w:p>
          <w:p w14:paraId="10CDD98B" w14:textId="78D816F3" w:rsidR="005F0E0F" w:rsidRDefault="00AB7D05" w:rsidP="000352C8">
            <w:pPr>
              <w:rPr>
                <w:rFonts w:eastAsia="Malgun Gothic"/>
                <w:lang w:eastAsia="ko-KR"/>
              </w:rPr>
            </w:pPr>
            <w:r w:rsidRPr="003411AE">
              <w:t xml:space="preserve">In addition, if a STATUS PDU has been triggered and </w:t>
            </w:r>
            <w:r w:rsidRPr="003411AE">
              <w:rPr>
                <w:i/>
              </w:rPr>
              <w:t>t-</w:t>
            </w:r>
            <w:proofErr w:type="spellStart"/>
            <w:r w:rsidRPr="003411AE">
              <w:rPr>
                <w:i/>
              </w:rPr>
              <w:t>StatusProhibit</w:t>
            </w:r>
            <w:proofErr w:type="spellEnd"/>
            <w:r w:rsidRPr="003411AE">
              <w:t xml:space="preserve"> is not running or has expired, the UE shall estimate the size of the </w:t>
            </w:r>
            <w:r w:rsidRPr="000352C8">
              <w:rPr>
                <w:highlight w:val="yellow"/>
              </w:rPr>
              <w:t>STATUS PDU</w:t>
            </w:r>
            <w:r w:rsidRPr="003411AE">
              <w:t xml:space="preserve"> that will be transmitted in the next transmission opportunity, and consider this as part of RLC data volume for MAC buffer status reporting and as part of delay-critical RLC data volume for MAC delay status reporting.</w:t>
            </w:r>
          </w:p>
        </w:tc>
      </w:tr>
    </w:tbl>
    <w:p w14:paraId="00499E5A" w14:textId="77777777" w:rsidR="005F0E0F" w:rsidRPr="003953FF" w:rsidRDefault="005F0E0F" w:rsidP="000352C8">
      <w:pPr>
        <w:spacing w:line="240" w:lineRule="auto"/>
        <w:rPr>
          <w:rFonts w:eastAsia="Malgun Gothic"/>
          <w:lang w:eastAsia="ko-KR"/>
        </w:rPr>
      </w:pPr>
    </w:p>
    <w:p w14:paraId="23D86D16" w14:textId="3F3435D6" w:rsidR="00365FC2" w:rsidRDefault="00EE71E9" w:rsidP="00365FC2">
      <w:pPr>
        <w:spacing w:line="240" w:lineRule="auto"/>
        <w:rPr>
          <w:rFonts w:eastAsia="Malgun Gothic"/>
          <w:lang w:eastAsia="ko-KR"/>
        </w:rPr>
      </w:pPr>
      <w:proofErr w:type="gramStart"/>
      <w:r>
        <w:rPr>
          <w:rFonts w:eastAsia="Malgun Gothic"/>
          <w:lang w:eastAsia="ko-KR"/>
        </w:rPr>
        <w:t>Similar to</w:t>
      </w:r>
      <w:proofErr w:type="gramEnd"/>
      <w:r>
        <w:rPr>
          <w:rFonts w:eastAsia="Malgun Gothic"/>
          <w:lang w:eastAsia="ko-KR"/>
        </w:rPr>
        <w:t xml:space="preserve"> PDCP, </w:t>
      </w:r>
      <w:r w:rsidR="00EB0B6E">
        <w:rPr>
          <w:rFonts w:eastAsia="Malgun Gothic"/>
          <w:lang w:eastAsia="ko-KR"/>
        </w:rPr>
        <w:t xml:space="preserve">the </w:t>
      </w:r>
      <w:r w:rsidR="00365FC2" w:rsidRPr="005D7C4A">
        <w:rPr>
          <w:rFonts w:eastAsia="Malgun Gothic"/>
          <w:lang w:eastAsia="ko-KR"/>
        </w:rPr>
        <w:t>first two types of data</w:t>
      </w:r>
      <w:r>
        <w:rPr>
          <w:rFonts w:eastAsia="Malgun Gothic"/>
          <w:lang w:eastAsia="ko-KR"/>
        </w:rPr>
        <w:t>, which are determined by remaining time</w:t>
      </w:r>
      <w:r w:rsidR="00F64996">
        <w:rPr>
          <w:rFonts w:eastAsia="Malgun Gothic" w:hint="eastAsia"/>
          <w:lang w:eastAsia="ko-KR"/>
        </w:rPr>
        <w:t>,</w:t>
      </w:r>
      <w:r>
        <w:rPr>
          <w:rFonts w:eastAsia="Malgun Gothic"/>
          <w:lang w:eastAsia="ko-KR"/>
        </w:rPr>
        <w:t xml:space="preserve"> can be sorted </w:t>
      </w:r>
      <w:r w:rsidR="00365FC2" w:rsidRPr="005D7C4A">
        <w:rPr>
          <w:rFonts w:eastAsia="Malgun Gothic"/>
          <w:lang w:eastAsia="ko-KR"/>
        </w:rPr>
        <w:t xml:space="preserve">to the corresponding pair of remaining time and buffer sizes based on the indication from PDCP. </w:t>
      </w:r>
    </w:p>
    <w:p w14:paraId="40DDA402" w14:textId="6453372F" w:rsidR="00365FC2" w:rsidRPr="003953FF" w:rsidRDefault="0077371B" w:rsidP="00365FC2">
      <w:pPr>
        <w:pStyle w:val="Proposal"/>
        <w:rPr>
          <w:rFonts w:eastAsia="Malgun Gothic"/>
          <w:lang w:eastAsia="ko-KR"/>
        </w:rPr>
      </w:pPr>
      <w:r>
        <w:rPr>
          <w:rFonts w:eastAsia="Malgun Gothic"/>
          <w:lang w:eastAsia="ko-KR"/>
        </w:rPr>
        <w:t>RAN2 to confirm that</w:t>
      </w:r>
      <w:r w:rsidR="00365FC2" w:rsidRPr="003953FF">
        <w:rPr>
          <w:rFonts w:eastAsia="Malgun Gothic"/>
          <w:lang w:eastAsia="ko-KR"/>
        </w:rPr>
        <w:t xml:space="preserve"> UE can sort the following data to the pair of remaining time and buffer sizes associated with </w:t>
      </w:r>
      <w:r w:rsidR="00EB0B6E">
        <w:rPr>
          <w:rFonts w:eastAsia="Malgun Gothic"/>
          <w:lang w:eastAsia="ko-KR"/>
        </w:rPr>
        <w:t xml:space="preserve">each </w:t>
      </w:r>
      <w:r w:rsidR="00365FC2" w:rsidRPr="003953FF">
        <w:rPr>
          <w:rFonts w:eastAsia="Malgun Gothic"/>
          <w:lang w:eastAsia="ko-KR"/>
        </w:rPr>
        <w:t>reporting threshold:</w:t>
      </w:r>
    </w:p>
    <w:p w14:paraId="11E9B15A" w14:textId="7C55E49B" w:rsidR="00365FC2" w:rsidRPr="003953FF" w:rsidRDefault="00365FC2" w:rsidP="008D56F2">
      <w:pPr>
        <w:pStyle w:val="Proposal"/>
        <w:numPr>
          <w:ilvl w:val="0"/>
          <w:numId w:val="12"/>
        </w:numPr>
        <w:rPr>
          <w:rFonts w:eastAsia="Malgun Gothic"/>
          <w:lang w:eastAsia="ko-KR"/>
        </w:rPr>
      </w:pPr>
      <w:r w:rsidRPr="003953FF">
        <w:rPr>
          <w:rFonts w:eastAsia="Malgun Gothic"/>
          <w:lang w:eastAsia="ko-KR"/>
        </w:rPr>
        <w:t xml:space="preserve">RLC SDUs and RLC SDUs segments that have not yet been included in an RLC data PDU and their corresponding </w:t>
      </w:r>
      <w:proofErr w:type="spellStart"/>
      <w:r w:rsidRPr="003953FF">
        <w:rPr>
          <w:rFonts w:eastAsia="Malgun Gothic"/>
          <w:lang w:eastAsia="ko-KR"/>
        </w:rPr>
        <w:t>discardTimer</w:t>
      </w:r>
      <w:proofErr w:type="spellEnd"/>
      <w:r w:rsidRPr="003953FF">
        <w:rPr>
          <w:rFonts w:eastAsia="Malgun Gothic"/>
          <w:lang w:eastAsia="ko-KR"/>
        </w:rPr>
        <w:t xml:space="preserve"> &lt;=</w:t>
      </w:r>
      <w:r w:rsidR="00EB0B6E">
        <w:rPr>
          <w:rFonts w:eastAsia="Malgun Gothic"/>
          <w:lang w:eastAsia="ko-KR"/>
        </w:rPr>
        <w:t xml:space="preserve"> reporting threshold</w:t>
      </w:r>
    </w:p>
    <w:p w14:paraId="4D458E41" w14:textId="2E2CFBED" w:rsidR="00365FC2" w:rsidRPr="003953FF" w:rsidRDefault="00365FC2" w:rsidP="008D56F2">
      <w:pPr>
        <w:pStyle w:val="Proposal"/>
        <w:numPr>
          <w:ilvl w:val="0"/>
          <w:numId w:val="12"/>
        </w:numPr>
        <w:rPr>
          <w:rFonts w:eastAsia="Malgun Gothic"/>
          <w:lang w:eastAsia="ko-KR"/>
        </w:rPr>
      </w:pPr>
      <w:r w:rsidRPr="003953FF">
        <w:rPr>
          <w:rFonts w:eastAsia="Malgun Gothic"/>
          <w:lang w:eastAsia="ko-KR"/>
        </w:rPr>
        <w:t xml:space="preserve">RLC data PDUs pending for initial </w:t>
      </w:r>
      <w:proofErr w:type="gramStart"/>
      <w:r w:rsidRPr="003953FF">
        <w:rPr>
          <w:rFonts w:eastAsia="Malgun Gothic"/>
          <w:lang w:eastAsia="ko-KR"/>
        </w:rPr>
        <w:t>transmission, and</w:t>
      </w:r>
      <w:proofErr w:type="gramEnd"/>
      <w:r w:rsidRPr="003953FF">
        <w:rPr>
          <w:rFonts w:eastAsia="Malgun Gothic"/>
          <w:lang w:eastAsia="ko-KR"/>
        </w:rPr>
        <w:t xml:space="preserve"> containing a RLC SDU or a RLC SDU segment whose corresponding </w:t>
      </w:r>
      <w:proofErr w:type="spellStart"/>
      <w:r w:rsidRPr="003953FF">
        <w:rPr>
          <w:rFonts w:eastAsia="Malgun Gothic"/>
          <w:lang w:eastAsia="ko-KR"/>
        </w:rPr>
        <w:t>discardTimer</w:t>
      </w:r>
      <w:proofErr w:type="spellEnd"/>
      <w:r w:rsidRPr="003953FF">
        <w:rPr>
          <w:rFonts w:eastAsia="Malgun Gothic"/>
          <w:lang w:eastAsia="ko-KR"/>
        </w:rPr>
        <w:t xml:space="preserve"> &lt;=</w:t>
      </w:r>
      <w:r w:rsidR="00EB0B6E">
        <w:rPr>
          <w:rFonts w:eastAsia="Malgun Gothic"/>
          <w:lang w:eastAsia="ko-KR"/>
        </w:rPr>
        <w:t xml:space="preserve"> reporting threshold</w:t>
      </w:r>
      <w:r>
        <w:rPr>
          <w:rFonts w:eastAsia="Malgun Gothic"/>
          <w:lang w:eastAsia="ko-KR"/>
        </w:rPr>
        <w:t>.</w:t>
      </w:r>
    </w:p>
    <w:p w14:paraId="006F352D" w14:textId="7A2EABB7" w:rsidR="00365FC2" w:rsidRDefault="00C730BE" w:rsidP="00365FC2">
      <w:pPr>
        <w:spacing w:line="240" w:lineRule="auto"/>
        <w:rPr>
          <w:rFonts w:eastAsia="Malgun Gothic"/>
          <w:lang w:eastAsia="ko-KR"/>
        </w:rPr>
      </w:pPr>
      <w:r>
        <w:rPr>
          <w:rFonts w:eastAsia="Malgun Gothic" w:hint="eastAsia"/>
          <w:lang w:eastAsia="ko-KR"/>
        </w:rPr>
        <w:t>However,</w:t>
      </w:r>
      <w:r w:rsidR="00365FC2" w:rsidRPr="005D7C4A">
        <w:rPr>
          <w:rFonts w:eastAsia="Malgun Gothic"/>
          <w:lang w:eastAsia="ko-KR"/>
        </w:rPr>
        <w:t xml:space="preserve"> RLC data PDUs that are pending for retransmission </w:t>
      </w:r>
      <w:r w:rsidR="00365FC2">
        <w:rPr>
          <w:rFonts w:eastAsia="Malgun Gothic"/>
          <w:lang w:eastAsia="ko-KR"/>
        </w:rPr>
        <w:t xml:space="preserve">and </w:t>
      </w:r>
      <w:r w:rsidR="00365FC2" w:rsidRPr="005D7C4A">
        <w:rPr>
          <w:rFonts w:eastAsia="Malgun Gothic"/>
          <w:lang w:eastAsia="ko-KR"/>
        </w:rPr>
        <w:t>the</w:t>
      </w:r>
      <w:r w:rsidR="00365FC2">
        <w:rPr>
          <w:rFonts w:eastAsia="Malgun Gothic"/>
          <w:lang w:eastAsia="ko-KR"/>
        </w:rPr>
        <w:t xml:space="preserve"> RLC STATUS</w:t>
      </w:r>
      <w:r w:rsidR="00365FC2" w:rsidRPr="005D7C4A">
        <w:rPr>
          <w:rFonts w:eastAsia="Malgun Gothic"/>
          <w:lang w:eastAsia="ko-KR"/>
        </w:rPr>
        <w:t xml:space="preserve"> PDUs </w:t>
      </w:r>
      <w:r w:rsidR="006F14CE">
        <w:rPr>
          <w:rFonts w:eastAsia="Malgun Gothic" w:hint="eastAsia"/>
          <w:lang w:eastAsia="ko-KR"/>
        </w:rPr>
        <w:t xml:space="preserve">in </w:t>
      </w:r>
      <w:r w:rsidR="006F14CE" w:rsidRPr="005D7C4A">
        <w:rPr>
          <w:rFonts w:eastAsia="Malgun Gothic"/>
          <w:lang w:eastAsia="ko-KR"/>
        </w:rPr>
        <w:t>RLC AM</w:t>
      </w:r>
      <w:r w:rsidR="006F14CE">
        <w:rPr>
          <w:rFonts w:eastAsia="Malgun Gothic"/>
          <w:lang w:eastAsia="ko-KR"/>
        </w:rPr>
        <w:t xml:space="preserve"> </w:t>
      </w:r>
      <w:r w:rsidR="00365FC2">
        <w:rPr>
          <w:rFonts w:eastAsia="Malgun Gothic"/>
          <w:lang w:eastAsia="ko-KR"/>
        </w:rPr>
        <w:t>should</w:t>
      </w:r>
      <w:r w:rsidR="00365FC2" w:rsidRPr="005D7C4A">
        <w:rPr>
          <w:rFonts w:eastAsia="Malgun Gothic"/>
          <w:lang w:eastAsia="ko-KR"/>
        </w:rPr>
        <w:t xml:space="preserve"> be transmitted before other </w:t>
      </w:r>
      <w:r w:rsidR="00365FC2">
        <w:rPr>
          <w:rFonts w:eastAsia="Malgun Gothic"/>
          <w:lang w:eastAsia="ko-KR"/>
        </w:rPr>
        <w:t>RLC</w:t>
      </w:r>
      <w:r w:rsidR="00365FC2" w:rsidRPr="005D7C4A">
        <w:rPr>
          <w:rFonts w:eastAsia="Malgun Gothic"/>
          <w:lang w:eastAsia="ko-KR"/>
        </w:rPr>
        <w:t xml:space="preserve"> PDUs</w:t>
      </w:r>
      <w:r w:rsidR="00365FC2">
        <w:rPr>
          <w:rFonts w:eastAsia="Malgun Gothic"/>
          <w:lang w:eastAsia="ko-KR"/>
        </w:rPr>
        <w:t xml:space="preserve"> or their segment</w:t>
      </w:r>
      <w:r w:rsidR="00365FC2" w:rsidRPr="005D7C4A">
        <w:rPr>
          <w:rFonts w:eastAsia="Malgun Gothic"/>
          <w:lang w:eastAsia="ko-KR"/>
        </w:rPr>
        <w:t xml:space="preserve">. </w:t>
      </w:r>
      <w:r w:rsidR="00EE71E9">
        <w:rPr>
          <w:rFonts w:eastAsia="Malgun Gothic"/>
          <w:lang w:eastAsia="ko-KR"/>
        </w:rPr>
        <w:t>It is reasonable that those are included in the first portion of the DSR report.</w:t>
      </w:r>
    </w:p>
    <w:p w14:paraId="45579F7E" w14:textId="08AEA2A0" w:rsidR="00365FC2" w:rsidRPr="00365FC2" w:rsidRDefault="00365FC2" w:rsidP="00365FC2">
      <w:pPr>
        <w:pStyle w:val="Proposal"/>
        <w:rPr>
          <w:rFonts w:eastAsia="Malgun Gothic"/>
          <w:lang w:eastAsia="ko-KR"/>
        </w:rPr>
      </w:pPr>
      <w:r w:rsidRPr="0019538C">
        <w:rPr>
          <w:rFonts w:eastAsia="Malgun Gothic"/>
          <w:lang w:eastAsia="ko-KR"/>
        </w:rPr>
        <w:t xml:space="preserve">UE sorts </w:t>
      </w:r>
      <w:r w:rsidRPr="008D56F2">
        <w:rPr>
          <w:rFonts w:eastAsia="Malgun Gothic"/>
          <w:lang w:eastAsia="ko-KR"/>
        </w:rPr>
        <w:t xml:space="preserve">RLC data PDUs that are pending for retransmission </w:t>
      </w:r>
      <w:r>
        <w:rPr>
          <w:rFonts w:eastAsia="Malgun Gothic"/>
          <w:lang w:eastAsia="ko-KR"/>
        </w:rPr>
        <w:t>and</w:t>
      </w:r>
      <w:r w:rsidRPr="0019538C">
        <w:rPr>
          <w:rFonts w:eastAsia="Malgun Gothic"/>
          <w:lang w:eastAsia="ko-KR"/>
        </w:rPr>
        <w:t xml:space="preserve"> RLC control PDU </w:t>
      </w:r>
      <w:r w:rsidR="006F14CE">
        <w:rPr>
          <w:rFonts w:eastAsia="Malgun Gothic" w:hint="eastAsia"/>
          <w:lang w:eastAsia="ko-KR"/>
        </w:rPr>
        <w:t xml:space="preserve">in RLC AM </w:t>
      </w:r>
      <w:r w:rsidRPr="0019538C">
        <w:rPr>
          <w:rFonts w:eastAsia="Malgun Gothic"/>
          <w:lang w:eastAsia="ko-KR"/>
        </w:rPr>
        <w:t>to the first reported portion</w:t>
      </w:r>
      <w:r>
        <w:rPr>
          <w:rFonts w:eastAsia="Malgun Gothic"/>
          <w:lang w:eastAsia="ko-KR"/>
        </w:rPr>
        <w:t xml:space="preserve"> </w:t>
      </w:r>
      <w:r w:rsidRPr="0019538C">
        <w:rPr>
          <w:rFonts w:eastAsia="Malgun Gothic"/>
          <w:lang w:eastAsia="ko-KR"/>
        </w:rPr>
        <w:t>with smaller remaining time value range.</w:t>
      </w:r>
    </w:p>
    <w:p w14:paraId="5162DDC8" w14:textId="77777777" w:rsidR="00365FC2" w:rsidRPr="00365FC2" w:rsidRDefault="00365FC2" w:rsidP="00365FC2">
      <w:pPr>
        <w:pStyle w:val="Proposal"/>
        <w:numPr>
          <w:ilvl w:val="0"/>
          <w:numId w:val="0"/>
        </w:numPr>
        <w:rPr>
          <w:rFonts w:eastAsia="Malgun Gothic"/>
          <w:lang w:eastAsia="ko-KR"/>
        </w:rPr>
      </w:pPr>
    </w:p>
    <w:p w14:paraId="50FFE5D7" w14:textId="5BE3908C" w:rsidR="001B500F" w:rsidRPr="007C65E0" w:rsidRDefault="00977D18" w:rsidP="00893B96">
      <w:pPr>
        <w:pStyle w:val="Heading1"/>
        <w:jc w:val="left"/>
        <w:rPr>
          <w:b/>
          <w:bCs/>
          <w:sz w:val="28"/>
          <w:szCs w:val="28"/>
        </w:rPr>
      </w:pPr>
      <w:r w:rsidRPr="007C65E0">
        <w:rPr>
          <w:b/>
          <w:bCs/>
          <w:sz w:val="28"/>
          <w:szCs w:val="28"/>
        </w:rPr>
        <w:t>Conclusions</w:t>
      </w:r>
    </w:p>
    <w:p w14:paraId="04214DE3" w14:textId="1D199298" w:rsidR="00AD22EA" w:rsidRDefault="00C17E70" w:rsidP="00F04B07">
      <w:pPr>
        <w:spacing w:afterLines="50" w:line="240" w:lineRule="auto"/>
        <w:jc w:val="left"/>
        <w:rPr>
          <w:rFonts w:eastAsia="Malgun Gothic"/>
          <w:lang w:eastAsia="ko-KR"/>
        </w:rPr>
      </w:pPr>
      <w:r>
        <w:rPr>
          <w:rFonts w:eastAsia="Malgun Gothic" w:hint="eastAsia"/>
          <w:lang w:eastAsia="ko-KR"/>
        </w:rPr>
        <w:t>RAN2</w:t>
      </w:r>
      <w:r w:rsidR="00CD0333">
        <w:rPr>
          <w:rFonts w:eastAsia="Malgun Gothic" w:hint="eastAsia"/>
          <w:lang w:eastAsia="ko-KR"/>
        </w:rPr>
        <w:t xml:space="preserve"> is requested to discuss and agree the following proposals:</w:t>
      </w:r>
    </w:p>
    <w:p w14:paraId="3E806A38" w14:textId="77777777" w:rsidR="00DF2792" w:rsidRPr="00DF2792" w:rsidRDefault="00DF2792" w:rsidP="00DF2792">
      <w:pPr>
        <w:pStyle w:val="Proposal"/>
        <w:numPr>
          <w:ilvl w:val="0"/>
          <w:numId w:val="17"/>
        </w:numPr>
        <w:rPr>
          <w:rFonts w:eastAsia="Malgun Gothic"/>
          <w:lang w:eastAsia="ko-KR"/>
        </w:rPr>
      </w:pPr>
      <w:r w:rsidRPr="00DF2792">
        <w:rPr>
          <w:rFonts w:eastAsia="Malgun Gothic" w:hint="eastAsia"/>
          <w:lang w:eastAsia="ko-KR"/>
        </w:rPr>
        <w:t xml:space="preserve">R field in Rel-18 DSR MAC CE is changed to E field to indicate whether the next pair of remaining time and buffer size is for the different portion of the same LCG. </w:t>
      </w:r>
    </w:p>
    <w:p w14:paraId="5F77B790" w14:textId="77777777" w:rsidR="00DF2792" w:rsidRPr="004D48CC" w:rsidRDefault="00DF2792" w:rsidP="00DF2792">
      <w:pPr>
        <w:pStyle w:val="Proposal"/>
        <w:rPr>
          <w:rFonts w:eastAsia="Malgun Gothic"/>
          <w:lang w:eastAsia="ko-KR"/>
        </w:rPr>
      </w:pPr>
      <w:r>
        <w:rPr>
          <w:rFonts w:eastAsia="Malgun Gothic" w:hint="eastAsia"/>
          <w:lang w:eastAsia="ko-KR"/>
        </w:rPr>
        <w:t xml:space="preserve">A new LCID value in </w:t>
      </w:r>
      <w:proofErr w:type="spellStart"/>
      <w:r>
        <w:rPr>
          <w:rFonts w:eastAsia="Malgun Gothic" w:hint="eastAsia"/>
          <w:lang w:eastAsia="ko-KR"/>
        </w:rPr>
        <w:t>eLCID</w:t>
      </w:r>
      <w:proofErr w:type="spellEnd"/>
      <w:r>
        <w:rPr>
          <w:rFonts w:eastAsia="Malgun Gothic" w:hint="eastAsia"/>
          <w:lang w:eastAsia="ko-KR"/>
        </w:rPr>
        <w:t xml:space="preserve"> field is used to identify Rel-19 DSR MAC CE.</w:t>
      </w:r>
    </w:p>
    <w:p w14:paraId="5732AD04" w14:textId="77777777" w:rsidR="001C39E1" w:rsidRDefault="001C39E1" w:rsidP="001C39E1">
      <w:pPr>
        <w:pStyle w:val="Proposal"/>
        <w:rPr>
          <w:rFonts w:eastAsia="Malgun Gothic"/>
          <w:lang w:eastAsia="ko-KR"/>
        </w:rPr>
      </w:pPr>
      <w:r>
        <w:rPr>
          <w:rFonts w:eastAsia="Malgun Gothic" w:hint="eastAsia"/>
          <w:lang w:eastAsia="ko-KR"/>
        </w:rPr>
        <w:t>At most 4 reporting thresholds for an LCG can be configured.</w:t>
      </w:r>
    </w:p>
    <w:p w14:paraId="51B97EE2" w14:textId="77777777" w:rsidR="002C171F" w:rsidRDefault="002C171F" w:rsidP="002C171F">
      <w:pPr>
        <w:pStyle w:val="Proposal"/>
        <w:rPr>
          <w:rFonts w:eastAsia="Malgun Gothic"/>
          <w:lang w:eastAsia="ko-KR"/>
        </w:rPr>
      </w:pPr>
      <w:r>
        <w:rPr>
          <w:rFonts w:eastAsia="Malgun Gothic" w:hint="eastAsia"/>
          <w:lang w:eastAsia="ko-KR"/>
        </w:rPr>
        <w:t xml:space="preserve">If a reporting threshold is </w:t>
      </w:r>
      <w:r>
        <w:rPr>
          <w:rFonts w:eastAsia="Malgun Gothic"/>
          <w:lang w:eastAsia="ko-KR"/>
        </w:rPr>
        <w:t>separate</w:t>
      </w:r>
      <w:r>
        <w:rPr>
          <w:rFonts w:eastAsia="Malgun Gothic" w:hint="eastAsia"/>
          <w:lang w:eastAsia="ko-KR"/>
        </w:rPr>
        <w:t>ly configured from the triggering threshold, the UE can always use the new DSR MAC CE.</w:t>
      </w:r>
    </w:p>
    <w:p w14:paraId="6FFF2B73" w14:textId="77777777" w:rsidR="002B6BD2" w:rsidRDefault="002B6BD2" w:rsidP="002B6BD2">
      <w:pPr>
        <w:pStyle w:val="Proposal"/>
        <w:rPr>
          <w:rFonts w:eastAsia="Malgun Gothic"/>
          <w:lang w:eastAsia="ko-KR"/>
        </w:rPr>
      </w:pPr>
      <w:r>
        <w:rPr>
          <w:rFonts w:eastAsia="Malgun Gothic" w:hint="eastAsia"/>
          <w:lang w:eastAsia="ko-KR"/>
        </w:rPr>
        <w:lastRenderedPageBreak/>
        <w:t>BS field in Rel-19 DSR MAC CE includes 1) amount of delay-critical data for the portion and 2) amount of non-delay-critical data ahead of the delay-critical data in the portion and not included in any previous portion.</w:t>
      </w:r>
    </w:p>
    <w:p w14:paraId="56752B0F" w14:textId="77777777" w:rsidR="002B6BD2" w:rsidRPr="003953FF" w:rsidRDefault="002B6BD2" w:rsidP="002B6BD2">
      <w:pPr>
        <w:pStyle w:val="Proposal"/>
        <w:rPr>
          <w:rFonts w:eastAsia="Malgun Gothic"/>
          <w:lang w:eastAsia="ko-KR"/>
        </w:rPr>
      </w:pPr>
      <w:r>
        <w:rPr>
          <w:rFonts w:eastAsia="Malgun Gothic"/>
          <w:lang w:eastAsia="ko-KR"/>
        </w:rPr>
        <w:t>RAN2 to confirm that t</w:t>
      </w:r>
      <w:r w:rsidRPr="003953FF">
        <w:rPr>
          <w:rFonts w:eastAsia="Malgun Gothic"/>
          <w:lang w:eastAsia="ko-KR"/>
        </w:rPr>
        <w:t>he following data in PDCP entity is considered as data volume for the pair of remaining time and buffer sizes associated with reporting threshold:</w:t>
      </w:r>
    </w:p>
    <w:p w14:paraId="6801B344" w14:textId="77777777" w:rsidR="002B6BD2" w:rsidRPr="003953FF" w:rsidRDefault="002B6BD2" w:rsidP="002B6BD2">
      <w:pPr>
        <w:pStyle w:val="Proposal"/>
        <w:numPr>
          <w:ilvl w:val="0"/>
          <w:numId w:val="12"/>
        </w:numPr>
        <w:rPr>
          <w:rFonts w:eastAsia="Malgun Gothic"/>
          <w:lang w:eastAsia="ko-KR"/>
        </w:rPr>
      </w:pPr>
      <w:r w:rsidRPr="003953FF">
        <w:rPr>
          <w:rFonts w:eastAsia="Malgun Gothic"/>
          <w:lang w:eastAsia="ko-KR"/>
        </w:rPr>
        <w:t xml:space="preserve">PDCP SDUs with </w:t>
      </w:r>
      <w:proofErr w:type="spellStart"/>
      <w:r w:rsidRPr="003953FF">
        <w:rPr>
          <w:rFonts w:eastAsia="Malgun Gothic"/>
          <w:lang w:eastAsia="ko-KR"/>
        </w:rPr>
        <w:t>discardTimer</w:t>
      </w:r>
      <w:proofErr w:type="spellEnd"/>
      <w:r w:rsidRPr="003953FF">
        <w:rPr>
          <w:rFonts w:eastAsia="Malgun Gothic"/>
          <w:lang w:eastAsia="ko-KR"/>
        </w:rPr>
        <w:t xml:space="preserve"> &lt;=</w:t>
      </w:r>
      <w:r>
        <w:rPr>
          <w:rFonts w:eastAsia="Malgun Gothic"/>
          <w:lang w:eastAsia="ko-KR"/>
        </w:rPr>
        <w:t xml:space="preserve"> reporting threshold</w:t>
      </w:r>
      <w:r w:rsidRPr="003953FF">
        <w:rPr>
          <w:rFonts w:eastAsia="Malgun Gothic"/>
          <w:lang w:eastAsia="ko-KR"/>
        </w:rPr>
        <w:t xml:space="preserve"> and no PDCP Data PDUs have been constructed for the PDCP SDUs</w:t>
      </w:r>
    </w:p>
    <w:p w14:paraId="24472939" w14:textId="77777777" w:rsidR="002B6BD2" w:rsidRPr="003953FF" w:rsidRDefault="002B6BD2" w:rsidP="002B6BD2">
      <w:pPr>
        <w:pStyle w:val="Proposal"/>
        <w:numPr>
          <w:ilvl w:val="0"/>
          <w:numId w:val="12"/>
        </w:numPr>
        <w:rPr>
          <w:rFonts w:eastAsia="Malgun Gothic"/>
          <w:lang w:eastAsia="ko-KR"/>
        </w:rPr>
      </w:pPr>
      <w:r w:rsidRPr="003953FF">
        <w:rPr>
          <w:rFonts w:eastAsia="Malgun Gothic"/>
          <w:lang w:eastAsia="ko-KR"/>
        </w:rPr>
        <w:t xml:space="preserve">PDCP data PDUs that contain the PDCP SDUs with </w:t>
      </w:r>
      <w:proofErr w:type="spellStart"/>
      <w:r w:rsidRPr="003953FF">
        <w:rPr>
          <w:rFonts w:eastAsia="Malgun Gothic"/>
          <w:lang w:eastAsia="ko-KR"/>
        </w:rPr>
        <w:t>discardTimer</w:t>
      </w:r>
      <w:proofErr w:type="spellEnd"/>
      <w:r w:rsidRPr="003953FF">
        <w:rPr>
          <w:rFonts w:eastAsia="Malgun Gothic"/>
          <w:lang w:eastAsia="ko-KR"/>
        </w:rPr>
        <w:t xml:space="preserve"> &lt;</w:t>
      </w:r>
      <w:r>
        <w:rPr>
          <w:rFonts w:eastAsia="Malgun Gothic"/>
          <w:lang w:eastAsia="ko-KR"/>
        </w:rPr>
        <w:t xml:space="preserve"> </w:t>
      </w:r>
      <w:r w:rsidRPr="003953FF">
        <w:rPr>
          <w:rFonts w:eastAsia="Malgun Gothic"/>
          <w:lang w:eastAsia="ko-KR"/>
        </w:rPr>
        <w:t>=</w:t>
      </w:r>
      <w:r>
        <w:rPr>
          <w:rFonts w:eastAsia="Malgun Gothic"/>
          <w:lang w:eastAsia="ko-KR"/>
        </w:rPr>
        <w:t xml:space="preserve"> reporting threshold </w:t>
      </w:r>
      <w:r w:rsidRPr="003953FF">
        <w:rPr>
          <w:rFonts w:eastAsia="Malgun Gothic"/>
          <w:lang w:eastAsia="ko-KR"/>
        </w:rPr>
        <w:t>and have not been submitted to lower layer.</w:t>
      </w:r>
    </w:p>
    <w:p w14:paraId="39BDDD20" w14:textId="77777777" w:rsidR="002B6BD2" w:rsidRDefault="002B6BD2" w:rsidP="002B6BD2">
      <w:pPr>
        <w:pStyle w:val="Proposal"/>
        <w:rPr>
          <w:rFonts w:eastAsia="Malgun Gothic"/>
          <w:lang w:eastAsia="ko-KR"/>
        </w:rPr>
      </w:pPr>
      <w:r w:rsidRPr="0019538C">
        <w:rPr>
          <w:rFonts w:eastAsia="Malgun Gothic"/>
          <w:lang w:eastAsia="ko-KR"/>
        </w:rPr>
        <w:t xml:space="preserve">UE sorts </w:t>
      </w:r>
      <w:r>
        <w:rPr>
          <w:rFonts w:eastAsia="Malgun Gothic"/>
          <w:lang w:eastAsia="ko-KR"/>
        </w:rPr>
        <w:t>the following data</w:t>
      </w:r>
      <w:r w:rsidRPr="0019538C">
        <w:rPr>
          <w:rFonts w:eastAsia="Malgun Gothic"/>
          <w:lang w:eastAsia="ko-KR"/>
        </w:rPr>
        <w:t xml:space="preserve"> to the first reported portion</w:t>
      </w:r>
      <w:r>
        <w:rPr>
          <w:rFonts w:eastAsia="Malgun Gothic"/>
          <w:lang w:eastAsia="ko-KR"/>
        </w:rPr>
        <w:t xml:space="preserve"> </w:t>
      </w:r>
      <w:r w:rsidRPr="0019538C">
        <w:rPr>
          <w:rFonts w:eastAsia="Malgun Gothic"/>
          <w:lang w:eastAsia="ko-KR"/>
        </w:rPr>
        <w:t>with smal</w:t>
      </w:r>
      <w:r>
        <w:rPr>
          <w:rFonts w:eastAsia="Malgun Gothic"/>
          <w:lang w:eastAsia="ko-KR"/>
        </w:rPr>
        <w:t>ler remaining time value range:</w:t>
      </w:r>
    </w:p>
    <w:p w14:paraId="43D8DFA1" w14:textId="77777777" w:rsidR="002B6BD2" w:rsidRDefault="002B6BD2" w:rsidP="002B6BD2">
      <w:pPr>
        <w:pStyle w:val="Proposal"/>
        <w:numPr>
          <w:ilvl w:val="0"/>
          <w:numId w:val="12"/>
        </w:numPr>
        <w:rPr>
          <w:rFonts w:eastAsia="Malgun Gothic"/>
          <w:lang w:eastAsia="ko-KR"/>
        </w:rPr>
      </w:pPr>
      <w:r w:rsidRPr="005D7C4A">
        <w:rPr>
          <w:rFonts w:eastAsia="Malgun Gothic"/>
          <w:lang w:eastAsia="ko-KR"/>
        </w:rPr>
        <w:t>the PDCP Control PDUs</w:t>
      </w:r>
    </w:p>
    <w:p w14:paraId="7207F682" w14:textId="77777777" w:rsidR="002B6BD2" w:rsidRDefault="002B6BD2" w:rsidP="002B6BD2">
      <w:pPr>
        <w:pStyle w:val="Proposal"/>
        <w:numPr>
          <w:ilvl w:val="0"/>
          <w:numId w:val="12"/>
        </w:numPr>
        <w:rPr>
          <w:rFonts w:eastAsia="Malgun Gothic"/>
          <w:lang w:eastAsia="ko-KR"/>
        </w:rPr>
      </w:pPr>
      <w:r w:rsidRPr="005D7C4A">
        <w:rPr>
          <w:rFonts w:eastAsia="Malgun Gothic"/>
          <w:lang w:eastAsia="ko-KR"/>
        </w:rPr>
        <w:t>for AM DRBs, the PDCP SDUs to be retransmitted according to clause 5.1.2 and clause 5.13</w:t>
      </w:r>
    </w:p>
    <w:p w14:paraId="3688BCF5" w14:textId="77777777" w:rsidR="002B6BD2" w:rsidRPr="005D7C4A" w:rsidRDefault="002B6BD2" w:rsidP="002B6BD2">
      <w:pPr>
        <w:pStyle w:val="Proposal"/>
        <w:numPr>
          <w:ilvl w:val="0"/>
          <w:numId w:val="12"/>
        </w:numPr>
        <w:rPr>
          <w:rFonts w:eastAsia="Malgun Gothic"/>
          <w:lang w:eastAsia="ko-KR"/>
        </w:rPr>
      </w:pPr>
      <w:r w:rsidRPr="005D7C4A">
        <w:rPr>
          <w:rFonts w:eastAsia="Malgun Gothic"/>
          <w:lang w:eastAsia="ko-KR"/>
        </w:rPr>
        <w:t>for AM DRBs, the PDCP Data PDUs to be retransmitted according to clause 5.5</w:t>
      </w:r>
      <w:r>
        <w:rPr>
          <w:rFonts w:eastAsia="Malgun Gothic" w:hint="eastAsia"/>
          <w:lang w:eastAsia="ko-KR"/>
        </w:rPr>
        <w:t>.</w:t>
      </w:r>
    </w:p>
    <w:p w14:paraId="0B4E16A5" w14:textId="77777777" w:rsidR="00C64F78" w:rsidRPr="003953FF" w:rsidRDefault="00C64F78" w:rsidP="00C64F78">
      <w:pPr>
        <w:pStyle w:val="Proposal"/>
        <w:rPr>
          <w:rFonts w:eastAsia="Malgun Gothic"/>
          <w:lang w:eastAsia="ko-KR"/>
        </w:rPr>
      </w:pPr>
      <w:r>
        <w:rPr>
          <w:rFonts w:eastAsia="Malgun Gothic"/>
          <w:lang w:eastAsia="ko-KR"/>
        </w:rPr>
        <w:t>RAN2 to confirm that</w:t>
      </w:r>
      <w:r w:rsidRPr="003953FF">
        <w:rPr>
          <w:rFonts w:eastAsia="Malgun Gothic"/>
          <w:lang w:eastAsia="ko-KR"/>
        </w:rPr>
        <w:t xml:space="preserve"> UE can sort the following data to the pair of remaining time and buffer sizes associated with </w:t>
      </w:r>
      <w:r>
        <w:rPr>
          <w:rFonts w:eastAsia="Malgun Gothic"/>
          <w:lang w:eastAsia="ko-KR"/>
        </w:rPr>
        <w:t xml:space="preserve">each </w:t>
      </w:r>
      <w:r w:rsidRPr="003953FF">
        <w:rPr>
          <w:rFonts w:eastAsia="Malgun Gothic"/>
          <w:lang w:eastAsia="ko-KR"/>
        </w:rPr>
        <w:t>reporting threshold:</w:t>
      </w:r>
    </w:p>
    <w:p w14:paraId="4DC763D9" w14:textId="77777777" w:rsidR="00C64F78" w:rsidRPr="003953FF" w:rsidRDefault="00C64F78" w:rsidP="00C64F78">
      <w:pPr>
        <w:pStyle w:val="Proposal"/>
        <w:numPr>
          <w:ilvl w:val="0"/>
          <w:numId w:val="12"/>
        </w:numPr>
        <w:rPr>
          <w:rFonts w:eastAsia="Malgun Gothic"/>
          <w:lang w:eastAsia="ko-KR"/>
        </w:rPr>
      </w:pPr>
      <w:r w:rsidRPr="003953FF">
        <w:rPr>
          <w:rFonts w:eastAsia="Malgun Gothic"/>
          <w:lang w:eastAsia="ko-KR"/>
        </w:rPr>
        <w:t xml:space="preserve">RLC SDUs and RLC SDUs segments that have not yet been included in an RLC data PDU and their corresponding </w:t>
      </w:r>
      <w:proofErr w:type="spellStart"/>
      <w:r w:rsidRPr="003953FF">
        <w:rPr>
          <w:rFonts w:eastAsia="Malgun Gothic"/>
          <w:lang w:eastAsia="ko-KR"/>
        </w:rPr>
        <w:t>discardTimer</w:t>
      </w:r>
      <w:proofErr w:type="spellEnd"/>
      <w:r w:rsidRPr="003953FF">
        <w:rPr>
          <w:rFonts w:eastAsia="Malgun Gothic"/>
          <w:lang w:eastAsia="ko-KR"/>
        </w:rPr>
        <w:t xml:space="preserve"> &lt;=</w:t>
      </w:r>
      <w:r>
        <w:rPr>
          <w:rFonts w:eastAsia="Malgun Gothic"/>
          <w:lang w:eastAsia="ko-KR"/>
        </w:rPr>
        <w:t xml:space="preserve"> reporting threshold</w:t>
      </w:r>
    </w:p>
    <w:p w14:paraId="754E669A" w14:textId="77777777" w:rsidR="00C64F78" w:rsidRPr="003953FF" w:rsidRDefault="00C64F78" w:rsidP="00C64F78">
      <w:pPr>
        <w:pStyle w:val="Proposal"/>
        <w:numPr>
          <w:ilvl w:val="0"/>
          <w:numId w:val="12"/>
        </w:numPr>
        <w:rPr>
          <w:rFonts w:eastAsia="Malgun Gothic"/>
          <w:lang w:eastAsia="ko-KR"/>
        </w:rPr>
      </w:pPr>
      <w:r w:rsidRPr="003953FF">
        <w:rPr>
          <w:rFonts w:eastAsia="Malgun Gothic"/>
          <w:lang w:eastAsia="ko-KR"/>
        </w:rPr>
        <w:t xml:space="preserve">RLC data PDUs pending for initial </w:t>
      </w:r>
      <w:proofErr w:type="gramStart"/>
      <w:r w:rsidRPr="003953FF">
        <w:rPr>
          <w:rFonts w:eastAsia="Malgun Gothic"/>
          <w:lang w:eastAsia="ko-KR"/>
        </w:rPr>
        <w:t>transmission, and</w:t>
      </w:r>
      <w:proofErr w:type="gramEnd"/>
      <w:r w:rsidRPr="003953FF">
        <w:rPr>
          <w:rFonts w:eastAsia="Malgun Gothic"/>
          <w:lang w:eastAsia="ko-KR"/>
        </w:rPr>
        <w:t xml:space="preserve"> containing a RLC SDU or a RLC SDU segment whose corresponding </w:t>
      </w:r>
      <w:proofErr w:type="spellStart"/>
      <w:r w:rsidRPr="003953FF">
        <w:rPr>
          <w:rFonts w:eastAsia="Malgun Gothic"/>
          <w:lang w:eastAsia="ko-KR"/>
        </w:rPr>
        <w:t>discardTimer</w:t>
      </w:r>
      <w:proofErr w:type="spellEnd"/>
      <w:r w:rsidRPr="003953FF">
        <w:rPr>
          <w:rFonts w:eastAsia="Malgun Gothic"/>
          <w:lang w:eastAsia="ko-KR"/>
        </w:rPr>
        <w:t xml:space="preserve"> &lt;=</w:t>
      </w:r>
      <w:r>
        <w:rPr>
          <w:rFonts w:eastAsia="Malgun Gothic"/>
          <w:lang w:eastAsia="ko-KR"/>
        </w:rPr>
        <w:t xml:space="preserve"> reporting threshold.</w:t>
      </w:r>
    </w:p>
    <w:p w14:paraId="1C32537C" w14:textId="021EC930" w:rsidR="002C171F" w:rsidRPr="00C64F78" w:rsidRDefault="00C64F78" w:rsidP="00A36B65">
      <w:pPr>
        <w:pStyle w:val="Proposal"/>
        <w:rPr>
          <w:rFonts w:eastAsia="Malgun Gothic"/>
          <w:lang w:eastAsia="ko-KR"/>
        </w:rPr>
      </w:pPr>
      <w:r w:rsidRPr="00C64F78">
        <w:rPr>
          <w:rFonts w:eastAsia="Malgun Gothic"/>
          <w:lang w:eastAsia="ko-KR"/>
        </w:rPr>
        <w:t xml:space="preserve">UE sorts RLC data PDUs that are pending for retransmission and RLC control PDU </w:t>
      </w:r>
      <w:r w:rsidRPr="00C64F78">
        <w:rPr>
          <w:rFonts w:eastAsia="Malgun Gothic" w:hint="eastAsia"/>
          <w:lang w:eastAsia="ko-KR"/>
        </w:rPr>
        <w:t xml:space="preserve">in RLC AM </w:t>
      </w:r>
      <w:r w:rsidRPr="00C64F78">
        <w:rPr>
          <w:rFonts w:eastAsia="Malgun Gothic"/>
          <w:lang w:eastAsia="ko-KR"/>
        </w:rPr>
        <w:t>to the first reported portion with smaller remaining time value range.</w:t>
      </w:r>
    </w:p>
    <w:p w14:paraId="0D53C73C" w14:textId="77777777" w:rsidR="006E17E6" w:rsidRPr="00365FC2" w:rsidRDefault="006E17E6" w:rsidP="00365FC2">
      <w:pPr>
        <w:spacing w:afterLines="50" w:line="240" w:lineRule="auto"/>
        <w:jc w:val="left"/>
        <w:rPr>
          <w:rFonts w:eastAsia="Malgun Gothic"/>
          <w:lang w:eastAsia="ko-KR"/>
        </w:rPr>
      </w:pPr>
    </w:p>
    <w:p w14:paraId="3AB58417" w14:textId="37D24608" w:rsidR="00C77E36" w:rsidRDefault="00C77E36" w:rsidP="00C77E36">
      <w:pPr>
        <w:pStyle w:val="Heading1"/>
        <w:jc w:val="left"/>
        <w:rPr>
          <w:rFonts w:eastAsia="Malgun Gothic"/>
          <w:b/>
          <w:bCs/>
          <w:sz w:val="28"/>
          <w:szCs w:val="28"/>
          <w:lang w:eastAsia="ko-KR"/>
        </w:rPr>
      </w:pPr>
      <w:r>
        <w:rPr>
          <w:rFonts w:eastAsia="Malgun Gothic" w:hint="eastAsia"/>
          <w:b/>
          <w:bCs/>
          <w:sz w:val="28"/>
          <w:szCs w:val="28"/>
          <w:lang w:eastAsia="ko-KR"/>
        </w:rPr>
        <w:t>References</w:t>
      </w:r>
    </w:p>
    <w:p w14:paraId="58C15502" w14:textId="19B2816C" w:rsidR="00C77E36" w:rsidRDefault="00C77E36" w:rsidP="00C77E36">
      <w:pPr>
        <w:rPr>
          <w:rFonts w:eastAsia="Malgun Gothic"/>
          <w:lang w:eastAsia="ko-KR"/>
        </w:rPr>
      </w:pPr>
      <w:r>
        <w:rPr>
          <w:rFonts w:eastAsia="Malgun Gothic" w:hint="eastAsia"/>
          <w:lang w:eastAsia="ko-KR"/>
        </w:rPr>
        <w:t>[1] 3GPP TS 38.323</w:t>
      </w:r>
      <w:r>
        <w:rPr>
          <w:rFonts w:eastAsia="Malgun Gothic"/>
          <w:lang w:eastAsia="ko-KR"/>
        </w:rPr>
        <w:t>,</w:t>
      </w:r>
      <w:r>
        <w:rPr>
          <w:rFonts w:eastAsia="Malgun Gothic" w:hint="eastAsia"/>
          <w:lang w:eastAsia="ko-KR"/>
        </w:rPr>
        <w:t xml:space="preserve"> NR PDCP specification</w:t>
      </w:r>
      <w:r>
        <w:rPr>
          <w:rFonts w:eastAsia="Malgun Gothic"/>
          <w:lang w:eastAsia="ko-KR"/>
        </w:rPr>
        <w:t>, v18.3.0</w:t>
      </w:r>
    </w:p>
    <w:p w14:paraId="49F7899F" w14:textId="5711C7CE" w:rsidR="00C77E36" w:rsidRPr="00C77E36" w:rsidRDefault="00C77E36" w:rsidP="000352C8">
      <w:pPr>
        <w:rPr>
          <w:rFonts w:eastAsia="Malgun Gothic"/>
          <w:lang w:val="en-US" w:eastAsia="ko-KR"/>
        </w:rPr>
      </w:pPr>
      <w:r>
        <w:rPr>
          <w:rFonts w:eastAsia="Malgun Gothic"/>
          <w:lang w:eastAsia="ko-KR"/>
        </w:rPr>
        <w:t>[2] 3GPP TS 38.322, NR RLC specification, v18.2.0</w:t>
      </w:r>
    </w:p>
    <w:p w14:paraId="0D7A6F3D" w14:textId="77777777" w:rsidR="007C33A7" w:rsidRPr="00365FC2" w:rsidRDefault="007C33A7" w:rsidP="00550D5F"/>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604FC" w14:textId="77777777" w:rsidR="00667976" w:rsidRDefault="00667976">
      <w:pPr>
        <w:spacing w:after="0" w:line="240" w:lineRule="auto"/>
      </w:pPr>
      <w:r>
        <w:separator/>
      </w:r>
    </w:p>
  </w:endnote>
  <w:endnote w:type="continuationSeparator" w:id="0">
    <w:p w14:paraId="5FC5E10D" w14:textId="77777777" w:rsidR="00667976" w:rsidRDefault="00667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91097" w14:textId="77777777" w:rsidR="00667976" w:rsidRDefault="00667976">
      <w:pPr>
        <w:spacing w:after="0" w:line="240" w:lineRule="auto"/>
      </w:pPr>
      <w:r>
        <w:separator/>
      </w:r>
    </w:p>
  </w:footnote>
  <w:footnote w:type="continuationSeparator" w:id="0">
    <w:p w14:paraId="53452F7C" w14:textId="77777777" w:rsidR="00667976" w:rsidRDefault="00667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8B1054"/>
    <w:multiLevelType w:val="hybridMultilevel"/>
    <w:tmpl w:val="9DF41AE0"/>
    <w:lvl w:ilvl="0" w:tplc="B1C0C09C">
      <w:numFmt w:val="bullet"/>
      <w:lvlText w:val="-"/>
      <w:lvlJc w:val="left"/>
      <w:pPr>
        <w:ind w:left="1664" w:hanging="360"/>
      </w:pPr>
      <w:rPr>
        <w:rFonts w:ascii="Arial" w:eastAsia="Malgun Gothic"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B237C4"/>
    <w:multiLevelType w:val="hybridMultilevel"/>
    <w:tmpl w:val="6D8646B4"/>
    <w:lvl w:ilvl="0" w:tplc="3194435C">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84143">
    <w:abstractNumId w:val="0"/>
  </w:num>
  <w:num w:numId="2" w16cid:durableId="321081808">
    <w:abstractNumId w:val="6"/>
  </w:num>
  <w:num w:numId="3" w16cid:durableId="375011329">
    <w:abstractNumId w:val="7"/>
  </w:num>
  <w:num w:numId="4" w16cid:durableId="1757702306">
    <w:abstractNumId w:val="2"/>
  </w:num>
  <w:num w:numId="5" w16cid:durableId="976059914">
    <w:abstractNumId w:val="4"/>
  </w:num>
  <w:num w:numId="6" w16cid:durableId="1111121351">
    <w:abstractNumId w:val="8"/>
  </w:num>
  <w:num w:numId="7" w16cid:durableId="811019366">
    <w:abstractNumId w:val="1"/>
  </w:num>
  <w:num w:numId="8" w16cid:durableId="900873928">
    <w:abstractNumId w:val="6"/>
    <w:lvlOverride w:ilvl="0">
      <w:startOverride w:val="1"/>
    </w:lvlOverride>
  </w:num>
  <w:num w:numId="9" w16cid:durableId="1961109879">
    <w:abstractNumId w:val="5"/>
  </w:num>
  <w:num w:numId="10" w16cid:durableId="1239366800">
    <w:abstractNumId w:val="6"/>
  </w:num>
  <w:num w:numId="11" w16cid:durableId="1232617299">
    <w:abstractNumId w:val="6"/>
  </w:num>
  <w:num w:numId="12" w16cid:durableId="1122965907">
    <w:abstractNumId w:val="3"/>
  </w:num>
  <w:num w:numId="13" w16cid:durableId="1281448122">
    <w:abstractNumId w:val="6"/>
  </w:num>
  <w:num w:numId="14" w16cid:durableId="928269471">
    <w:abstractNumId w:val="6"/>
  </w:num>
  <w:num w:numId="15" w16cid:durableId="1869874798">
    <w:abstractNumId w:val="6"/>
  </w:num>
  <w:num w:numId="16" w16cid:durableId="700325848">
    <w:abstractNumId w:val="6"/>
  </w:num>
  <w:num w:numId="17" w16cid:durableId="1228607597">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1D"/>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4A2E"/>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354"/>
    <w:rsid w:val="00026A00"/>
    <w:rsid w:val="00027995"/>
    <w:rsid w:val="000302AA"/>
    <w:rsid w:val="00031A95"/>
    <w:rsid w:val="00031F9D"/>
    <w:rsid w:val="00032253"/>
    <w:rsid w:val="00032594"/>
    <w:rsid w:val="0003301D"/>
    <w:rsid w:val="0003389F"/>
    <w:rsid w:val="00034109"/>
    <w:rsid w:val="00034515"/>
    <w:rsid w:val="00034EF9"/>
    <w:rsid w:val="000352C8"/>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D57"/>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704"/>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0DF4"/>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1C85"/>
    <w:rsid w:val="00152005"/>
    <w:rsid w:val="001525BF"/>
    <w:rsid w:val="0015382C"/>
    <w:rsid w:val="0015592E"/>
    <w:rsid w:val="001562AF"/>
    <w:rsid w:val="001570A8"/>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15A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38C"/>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390D"/>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9E1"/>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E6C"/>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215E"/>
    <w:rsid w:val="0020309F"/>
    <w:rsid w:val="00203618"/>
    <w:rsid w:val="00203E23"/>
    <w:rsid w:val="00203E47"/>
    <w:rsid w:val="00204DB4"/>
    <w:rsid w:val="0020504D"/>
    <w:rsid w:val="00205E07"/>
    <w:rsid w:val="002065A6"/>
    <w:rsid w:val="00207014"/>
    <w:rsid w:val="002103B2"/>
    <w:rsid w:val="00210D38"/>
    <w:rsid w:val="0021106A"/>
    <w:rsid w:val="002110C6"/>
    <w:rsid w:val="00211598"/>
    <w:rsid w:val="00211AA2"/>
    <w:rsid w:val="00212CA4"/>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45C"/>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82D"/>
    <w:rsid w:val="002B5CCF"/>
    <w:rsid w:val="002B5DBF"/>
    <w:rsid w:val="002B5F80"/>
    <w:rsid w:val="002B63F8"/>
    <w:rsid w:val="002B6BD2"/>
    <w:rsid w:val="002B6DED"/>
    <w:rsid w:val="002B70FF"/>
    <w:rsid w:val="002B7F49"/>
    <w:rsid w:val="002C072A"/>
    <w:rsid w:val="002C0BC6"/>
    <w:rsid w:val="002C0F7B"/>
    <w:rsid w:val="002C10BA"/>
    <w:rsid w:val="002C171F"/>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549"/>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3D3"/>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953"/>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5FC2"/>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BF6"/>
    <w:rsid w:val="00392B6C"/>
    <w:rsid w:val="00392B8C"/>
    <w:rsid w:val="0039300F"/>
    <w:rsid w:val="00393A4A"/>
    <w:rsid w:val="00394836"/>
    <w:rsid w:val="003951F4"/>
    <w:rsid w:val="003953FF"/>
    <w:rsid w:val="00396621"/>
    <w:rsid w:val="0039667D"/>
    <w:rsid w:val="00396E3E"/>
    <w:rsid w:val="0039776B"/>
    <w:rsid w:val="00397774"/>
    <w:rsid w:val="003A045B"/>
    <w:rsid w:val="003A06D4"/>
    <w:rsid w:val="003A07FB"/>
    <w:rsid w:val="003A0847"/>
    <w:rsid w:val="003A0875"/>
    <w:rsid w:val="003A0BA7"/>
    <w:rsid w:val="003A0E47"/>
    <w:rsid w:val="003A139D"/>
    <w:rsid w:val="003A1B94"/>
    <w:rsid w:val="003A1E64"/>
    <w:rsid w:val="003A26BC"/>
    <w:rsid w:val="003A346D"/>
    <w:rsid w:val="003A4BAA"/>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35B"/>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87F38"/>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4C4"/>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2B71"/>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725"/>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B9"/>
    <w:rsid w:val="005606ED"/>
    <w:rsid w:val="00560E78"/>
    <w:rsid w:val="00560ED0"/>
    <w:rsid w:val="00562105"/>
    <w:rsid w:val="00562614"/>
    <w:rsid w:val="00562694"/>
    <w:rsid w:val="005639F9"/>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463"/>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4B4"/>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9ED"/>
    <w:rsid w:val="005C7D8E"/>
    <w:rsid w:val="005D03A6"/>
    <w:rsid w:val="005D2F88"/>
    <w:rsid w:val="005D31AF"/>
    <w:rsid w:val="005D3292"/>
    <w:rsid w:val="005D33B9"/>
    <w:rsid w:val="005D44AE"/>
    <w:rsid w:val="005D49DF"/>
    <w:rsid w:val="005D56B8"/>
    <w:rsid w:val="005D581B"/>
    <w:rsid w:val="005D6D32"/>
    <w:rsid w:val="005D7C4A"/>
    <w:rsid w:val="005E04EC"/>
    <w:rsid w:val="005E0B95"/>
    <w:rsid w:val="005E16EE"/>
    <w:rsid w:val="005E251B"/>
    <w:rsid w:val="005E2673"/>
    <w:rsid w:val="005E29D5"/>
    <w:rsid w:val="005E44AF"/>
    <w:rsid w:val="005E6424"/>
    <w:rsid w:val="005E67D4"/>
    <w:rsid w:val="005F046B"/>
    <w:rsid w:val="005F09CD"/>
    <w:rsid w:val="005F0E0F"/>
    <w:rsid w:val="005F15EE"/>
    <w:rsid w:val="005F1CD9"/>
    <w:rsid w:val="005F2DBC"/>
    <w:rsid w:val="005F67DA"/>
    <w:rsid w:val="005F6811"/>
    <w:rsid w:val="005F6EC6"/>
    <w:rsid w:val="005F768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43E"/>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C1A"/>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05A7"/>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67976"/>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0B7C"/>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17E6"/>
    <w:rsid w:val="006E26F2"/>
    <w:rsid w:val="006E2BF4"/>
    <w:rsid w:val="006E3B9D"/>
    <w:rsid w:val="006E3CDE"/>
    <w:rsid w:val="006E5149"/>
    <w:rsid w:val="006E5780"/>
    <w:rsid w:val="006E655C"/>
    <w:rsid w:val="006E69AA"/>
    <w:rsid w:val="006E6F66"/>
    <w:rsid w:val="006F064C"/>
    <w:rsid w:val="006F0D9D"/>
    <w:rsid w:val="006F14CE"/>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371B"/>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27C8"/>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5CC0"/>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12E"/>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4C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4968"/>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6F2"/>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564"/>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1B3"/>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239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66"/>
    <w:rsid w:val="00991593"/>
    <w:rsid w:val="00992056"/>
    <w:rsid w:val="0099281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1CE3"/>
    <w:rsid w:val="009C2396"/>
    <w:rsid w:val="009C2769"/>
    <w:rsid w:val="009C3C63"/>
    <w:rsid w:val="009C3CC6"/>
    <w:rsid w:val="009C3E31"/>
    <w:rsid w:val="009C4AC7"/>
    <w:rsid w:val="009C5246"/>
    <w:rsid w:val="009C5D2F"/>
    <w:rsid w:val="009C6B2A"/>
    <w:rsid w:val="009C6B6F"/>
    <w:rsid w:val="009C7AFE"/>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7EFD"/>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0CFB"/>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0EAD"/>
    <w:rsid w:val="00AB108B"/>
    <w:rsid w:val="00AB15B3"/>
    <w:rsid w:val="00AB25F9"/>
    <w:rsid w:val="00AB2CB8"/>
    <w:rsid w:val="00AB2EC6"/>
    <w:rsid w:val="00AB3826"/>
    <w:rsid w:val="00AB4074"/>
    <w:rsid w:val="00AB42A7"/>
    <w:rsid w:val="00AB45A1"/>
    <w:rsid w:val="00AB460D"/>
    <w:rsid w:val="00AB4C78"/>
    <w:rsid w:val="00AB6DF8"/>
    <w:rsid w:val="00AB7D05"/>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5AE"/>
    <w:rsid w:val="00AE2CE4"/>
    <w:rsid w:val="00AE3298"/>
    <w:rsid w:val="00AE3342"/>
    <w:rsid w:val="00AE3380"/>
    <w:rsid w:val="00AE3D17"/>
    <w:rsid w:val="00AE3E96"/>
    <w:rsid w:val="00AE4A82"/>
    <w:rsid w:val="00AE63A2"/>
    <w:rsid w:val="00AE69C2"/>
    <w:rsid w:val="00AE6ADC"/>
    <w:rsid w:val="00AE6B4F"/>
    <w:rsid w:val="00AF05EC"/>
    <w:rsid w:val="00AF0CD2"/>
    <w:rsid w:val="00AF0D7C"/>
    <w:rsid w:val="00AF0EFD"/>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041E"/>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0F2"/>
    <w:rsid w:val="00B4649D"/>
    <w:rsid w:val="00B468A7"/>
    <w:rsid w:val="00B474B3"/>
    <w:rsid w:val="00B47551"/>
    <w:rsid w:val="00B4766A"/>
    <w:rsid w:val="00B47C8F"/>
    <w:rsid w:val="00B5098D"/>
    <w:rsid w:val="00B50ADD"/>
    <w:rsid w:val="00B5198D"/>
    <w:rsid w:val="00B51992"/>
    <w:rsid w:val="00B51B43"/>
    <w:rsid w:val="00B51C56"/>
    <w:rsid w:val="00B52F6A"/>
    <w:rsid w:val="00B53548"/>
    <w:rsid w:val="00B539B6"/>
    <w:rsid w:val="00B54F05"/>
    <w:rsid w:val="00B556F2"/>
    <w:rsid w:val="00B5571F"/>
    <w:rsid w:val="00B560BF"/>
    <w:rsid w:val="00B56F0C"/>
    <w:rsid w:val="00B5796A"/>
    <w:rsid w:val="00B57C43"/>
    <w:rsid w:val="00B60172"/>
    <w:rsid w:val="00B601FD"/>
    <w:rsid w:val="00B60B24"/>
    <w:rsid w:val="00B61244"/>
    <w:rsid w:val="00B6153B"/>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0C"/>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DBE"/>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17E7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4F78"/>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0BE"/>
    <w:rsid w:val="00C73187"/>
    <w:rsid w:val="00C73525"/>
    <w:rsid w:val="00C7363A"/>
    <w:rsid w:val="00C73818"/>
    <w:rsid w:val="00C7459A"/>
    <w:rsid w:val="00C74A6B"/>
    <w:rsid w:val="00C74B7A"/>
    <w:rsid w:val="00C74B9B"/>
    <w:rsid w:val="00C755C8"/>
    <w:rsid w:val="00C759E4"/>
    <w:rsid w:val="00C77E36"/>
    <w:rsid w:val="00C80609"/>
    <w:rsid w:val="00C80831"/>
    <w:rsid w:val="00C81A4D"/>
    <w:rsid w:val="00C82D0B"/>
    <w:rsid w:val="00C82F13"/>
    <w:rsid w:val="00C84349"/>
    <w:rsid w:val="00C845B0"/>
    <w:rsid w:val="00C85214"/>
    <w:rsid w:val="00C85F5A"/>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83B"/>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5B8"/>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384"/>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57C"/>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8A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792"/>
    <w:rsid w:val="00DF2B2C"/>
    <w:rsid w:val="00DF384B"/>
    <w:rsid w:val="00DF3CA3"/>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59F9"/>
    <w:rsid w:val="00E560C9"/>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A78"/>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3C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B6E"/>
    <w:rsid w:val="00EB110E"/>
    <w:rsid w:val="00EB1B32"/>
    <w:rsid w:val="00EB2471"/>
    <w:rsid w:val="00EB2FE5"/>
    <w:rsid w:val="00EB31B4"/>
    <w:rsid w:val="00EB3554"/>
    <w:rsid w:val="00EB3B9A"/>
    <w:rsid w:val="00EB3ED3"/>
    <w:rsid w:val="00EB4510"/>
    <w:rsid w:val="00EB65B2"/>
    <w:rsid w:val="00EB6F84"/>
    <w:rsid w:val="00EB74E4"/>
    <w:rsid w:val="00EB7AAF"/>
    <w:rsid w:val="00EC01A9"/>
    <w:rsid w:val="00EC01D1"/>
    <w:rsid w:val="00EC05B3"/>
    <w:rsid w:val="00EC0DFB"/>
    <w:rsid w:val="00EC1033"/>
    <w:rsid w:val="00EC14E3"/>
    <w:rsid w:val="00EC1E2D"/>
    <w:rsid w:val="00EC1F27"/>
    <w:rsid w:val="00EC2A59"/>
    <w:rsid w:val="00EC2C51"/>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1E9"/>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996"/>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1C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fontstyle01">
    <w:name w:val="fontstyle01"/>
    <w:basedOn w:val="DefaultParagraphFont"/>
    <w:rsid w:val="005D7C4A"/>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47219527">
      <w:bodyDiv w:val="1"/>
      <w:marLeft w:val="0"/>
      <w:marRight w:val="0"/>
      <w:marTop w:val="0"/>
      <w:marBottom w:val="0"/>
      <w:divBdr>
        <w:top w:val="none" w:sz="0" w:space="0" w:color="auto"/>
        <w:left w:val="none" w:sz="0" w:space="0" w:color="auto"/>
        <w:bottom w:val="none" w:sz="0" w:space="0" w:color="auto"/>
        <w:right w:val="none" w:sz="0" w:space="0" w:color="auto"/>
      </w:divBdr>
      <w:divsChild>
        <w:div w:id="440614997">
          <w:marLeft w:val="446"/>
          <w:marRight w:val="0"/>
          <w:marTop w:val="0"/>
          <w:marBottom w:val="0"/>
          <w:divBdr>
            <w:top w:val="none" w:sz="0" w:space="0" w:color="auto"/>
            <w:left w:val="none" w:sz="0" w:space="0" w:color="auto"/>
            <w:bottom w:val="none" w:sz="0" w:space="0" w:color="auto"/>
            <w:right w:val="none" w:sz="0" w:space="0" w:color="auto"/>
          </w:divBdr>
        </w:div>
        <w:div w:id="299458670">
          <w:marLeft w:val="446"/>
          <w:marRight w:val="0"/>
          <w:marTop w:val="0"/>
          <w:marBottom w:val="0"/>
          <w:divBdr>
            <w:top w:val="none" w:sz="0" w:space="0" w:color="auto"/>
            <w:left w:val="none" w:sz="0" w:space="0" w:color="auto"/>
            <w:bottom w:val="none" w:sz="0" w:space="0" w:color="auto"/>
            <w:right w:val="none" w:sz="0" w:space="0" w:color="auto"/>
          </w:divBdr>
        </w:div>
        <w:div w:id="210848958">
          <w:marLeft w:val="1166"/>
          <w:marRight w:val="0"/>
          <w:marTop w:val="0"/>
          <w:marBottom w:val="0"/>
          <w:divBdr>
            <w:top w:val="none" w:sz="0" w:space="0" w:color="auto"/>
            <w:left w:val="none" w:sz="0" w:space="0" w:color="auto"/>
            <w:bottom w:val="none" w:sz="0" w:space="0" w:color="auto"/>
            <w:right w:val="none" w:sz="0" w:space="0" w:color="auto"/>
          </w:divBdr>
        </w:div>
        <w:div w:id="244535273">
          <w:marLeft w:val="1166"/>
          <w:marRight w:val="0"/>
          <w:marTop w:val="0"/>
          <w:marBottom w:val="0"/>
          <w:divBdr>
            <w:top w:val="none" w:sz="0" w:space="0" w:color="auto"/>
            <w:left w:val="none" w:sz="0" w:space="0" w:color="auto"/>
            <w:bottom w:val="none" w:sz="0" w:space="0" w:color="auto"/>
            <w:right w:val="none" w:sz="0" w:space="0" w:color="auto"/>
          </w:divBdr>
        </w:div>
        <w:div w:id="1044907039">
          <w:marLeft w:val="446"/>
          <w:marRight w:val="0"/>
          <w:marTop w:val="0"/>
          <w:marBottom w:val="0"/>
          <w:divBdr>
            <w:top w:val="none" w:sz="0" w:space="0" w:color="auto"/>
            <w:left w:val="none" w:sz="0" w:space="0" w:color="auto"/>
            <w:bottom w:val="none" w:sz="0" w:space="0" w:color="auto"/>
            <w:right w:val="none" w:sz="0" w:space="0" w:color="auto"/>
          </w:divBdr>
        </w:div>
        <w:div w:id="2018800706">
          <w:marLeft w:val="446"/>
          <w:marRight w:val="0"/>
          <w:marTop w:val="0"/>
          <w:marBottom w:val="0"/>
          <w:divBdr>
            <w:top w:val="none" w:sz="0" w:space="0" w:color="auto"/>
            <w:left w:val="none" w:sz="0" w:space="0" w:color="auto"/>
            <w:bottom w:val="none" w:sz="0" w:space="0" w:color="auto"/>
            <w:right w:val="none" w:sz="0" w:space="0" w:color="auto"/>
          </w:divBdr>
        </w:div>
        <w:div w:id="1319918916">
          <w:marLeft w:val="446"/>
          <w:marRight w:val="0"/>
          <w:marTop w:val="0"/>
          <w:marBottom w:val="0"/>
          <w:divBdr>
            <w:top w:val="none" w:sz="0" w:space="0" w:color="auto"/>
            <w:left w:val="none" w:sz="0" w:space="0" w:color="auto"/>
            <w:bottom w:val="none" w:sz="0" w:space="0" w:color="auto"/>
            <w:right w:val="none" w:sz="0" w:space="0" w:color="auto"/>
          </w:divBdr>
        </w:div>
        <w:div w:id="133986980">
          <w:marLeft w:val="446"/>
          <w:marRight w:val="0"/>
          <w:marTop w:val="0"/>
          <w:marBottom w:val="0"/>
          <w:divBdr>
            <w:top w:val="none" w:sz="0" w:space="0" w:color="auto"/>
            <w:left w:val="none" w:sz="0" w:space="0" w:color="auto"/>
            <w:bottom w:val="none" w:sz="0" w:space="0" w:color="auto"/>
            <w:right w:val="none" w:sz="0" w:space="0" w:color="auto"/>
          </w:divBdr>
        </w:div>
      </w:divsChild>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09677891">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51726308">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2220162">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C64E6-D108-47D6-B78B-440F663A4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4</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359</cp:revision>
  <cp:lastPrinted>2018-04-04T09:40:00Z</cp:lastPrinted>
  <dcterms:created xsi:type="dcterms:W3CDTF">2024-05-09T11:23:00Z</dcterms:created>
  <dcterms:modified xsi:type="dcterms:W3CDTF">2025-02-07T05:01:00Z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